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DE760" w14:textId="77777777" w:rsidR="00EB7594" w:rsidRPr="00E901D7" w:rsidRDefault="000014DA" w:rsidP="00E901D7">
      <w:pPr>
        <w:tabs>
          <w:tab w:val="left" w:pos="1276"/>
        </w:tabs>
        <w:spacing w:after="0" w:line="240" w:lineRule="auto"/>
        <w:jc w:val="center"/>
        <w:rPr>
          <w:rFonts w:cs="Arial"/>
          <w:b/>
          <w:lang w:val="en-GB"/>
        </w:rPr>
      </w:pPr>
      <w:bookmarkStart w:id="0" w:name="_Hlk29888094"/>
      <w:r w:rsidRPr="00E901D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E901D7" w14:paraId="4ACDE763" w14:textId="77777777" w:rsidTr="00434D1B">
        <w:trPr>
          <w:trHeight w:val="405"/>
        </w:trPr>
        <w:tc>
          <w:tcPr>
            <w:tcW w:w="2810" w:type="dxa"/>
            <w:shd w:val="clear" w:color="auto" w:fill="D9D9D9" w:themeFill="background1" w:themeFillShade="D9"/>
            <w:vAlign w:val="center"/>
          </w:tcPr>
          <w:p w14:paraId="4ACDE761" w14:textId="77777777" w:rsidR="00D311E5" w:rsidRPr="00E901D7" w:rsidRDefault="000014DA" w:rsidP="00E901D7">
            <w:pPr>
              <w:keepNext/>
              <w:tabs>
                <w:tab w:val="left" w:pos="1276"/>
              </w:tabs>
              <w:spacing w:after="0" w:line="240" w:lineRule="auto"/>
              <w:outlineLvl w:val="2"/>
              <w:rPr>
                <w:rFonts w:cs="Arial"/>
                <w:b/>
                <w:bCs/>
                <w:color w:val="000000"/>
                <w:lang w:val="en-GB"/>
              </w:rPr>
            </w:pPr>
            <w:r w:rsidRPr="00E901D7">
              <w:rPr>
                <w:rFonts w:cs="Arial"/>
                <w:b/>
                <w:bCs/>
                <w:lang w:val="en-GB"/>
              </w:rPr>
              <w:t>Title of a course</w:t>
            </w:r>
          </w:p>
        </w:tc>
        <w:tc>
          <w:tcPr>
            <w:tcW w:w="6430" w:type="dxa"/>
            <w:gridSpan w:val="5"/>
            <w:shd w:val="clear" w:color="auto" w:fill="auto"/>
            <w:vAlign w:val="center"/>
          </w:tcPr>
          <w:p w14:paraId="4ACDE762" w14:textId="77777777" w:rsidR="00D311E5" w:rsidRPr="00E901D7" w:rsidRDefault="00EC1794" w:rsidP="00E901D7">
            <w:pPr>
              <w:keepNext/>
              <w:tabs>
                <w:tab w:val="left" w:pos="1276"/>
              </w:tabs>
              <w:spacing w:after="0" w:line="240" w:lineRule="auto"/>
              <w:outlineLvl w:val="2"/>
              <w:rPr>
                <w:rFonts w:cs="Arial"/>
                <w:b/>
                <w:bCs/>
                <w:lang w:val="en-GB"/>
              </w:rPr>
            </w:pPr>
            <w:r w:rsidRPr="00E901D7">
              <w:rPr>
                <w:rFonts w:cs="Arial"/>
                <w:b/>
                <w:bCs/>
                <w:lang w:val="en-GB"/>
              </w:rPr>
              <w:t>Chemistry of grape must and wine</w:t>
            </w:r>
          </w:p>
        </w:tc>
      </w:tr>
      <w:tr w:rsidR="00D311E5" w:rsidRPr="00E901D7" w14:paraId="4ACDE769" w14:textId="77777777" w:rsidTr="00434D1B">
        <w:trPr>
          <w:trHeight w:val="405"/>
        </w:trPr>
        <w:tc>
          <w:tcPr>
            <w:tcW w:w="2810" w:type="dxa"/>
            <w:shd w:val="clear" w:color="auto" w:fill="D9D9D9" w:themeFill="background1" w:themeFillShade="D9"/>
            <w:vAlign w:val="center"/>
          </w:tcPr>
          <w:p w14:paraId="4ACDE767" w14:textId="77777777" w:rsidR="00D311E5" w:rsidRPr="00E901D7" w:rsidRDefault="000014DA" w:rsidP="00E901D7">
            <w:pPr>
              <w:tabs>
                <w:tab w:val="left" w:pos="1276"/>
              </w:tabs>
              <w:spacing w:after="0" w:line="240" w:lineRule="auto"/>
              <w:rPr>
                <w:rFonts w:cs="Arial"/>
                <w:b/>
                <w:bCs/>
                <w:lang w:val="en-GB"/>
              </w:rPr>
            </w:pPr>
            <w:r w:rsidRPr="00E901D7">
              <w:rPr>
                <w:rFonts w:cs="Arial"/>
                <w:b/>
                <w:bCs/>
                <w:color w:val="000000"/>
                <w:lang w:val="en-GB"/>
              </w:rPr>
              <w:t xml:space="preserve">Study programme </w:t>
            </w:r>
          </w:p>
        </w:tc>
        <w:tc>
          <w:tcPr>
            <w:tcW w:w="6430" w:type="dxa"/>
            <w:gridSpan w:val="5"/>
            <w:vAlign w:val="center"/>
          </w:tcPr>
          <w:p w14:paraId="4ACDE768" w14:textId="77777777" w:rsidR="00D311E5" w:rsidRPr="00E901D7" w:rsidRDefault="00C357BB" w:rsidP="00E901D7">
            <w:pPr>
              <w:tabs>
                <w:tab w:val="left" w:pos="1276"/>
              </w:tabs>
              <w:spacing w:after="0" w:line="240" w:lineRule="auto"/>
              <w:rPr>
                <w:rFonts w:cs="Arial"/>
                <w:b/>
                <w:lang w:val="en-GB"/>
              </w:rPr>
            </w:pPr>
            <w:r w:rsidRPr="00E901D7">
              <w:rPr>
                <w:rFonts w:cs="Arial"/>
                <w:b/>
                <w:lang w:val="en-GB"/>
              </w:rPr>
              <w:t>Specialist Professional Study of Winemaking</w:t>
            </w:r>
          </w:p>
        </w:tc>
      </w:tr>
      <w:tr w:rsidR="00D311E5" w:rsidRPr="00E901D7" w14:paraId="4ACDE76C" w14:textId="77777777" w:rsidTr="00434D1B">
        <w:trPr>
          <w:trHeight w:val="405"/>
        </w:trPr>
        <w:tc>
          <w:tcPr>
            <w:tcW w:w="2810" w:type="dxa"/>
            <w:shd w:val="clear" w:color="auto" w:fill="D9D9D9" w:themeFill="background1" w:themeFillShade="D9"/>
            <w:vAlign w:val="center"/>
          </w:tcPr>
          <w:p w14:paraId="4ACDE76A" w14:textId="77777777" w:rsidR="00D311E5" w:rsidRPr="00E901D7" w:rsidRDefault="00D311E5" w:rsidP="00E901D7">
            <w:pPr>
              <w:tabs>
                <w:tab w:val="left" w:pos="1276"/>
              </w:tabs>
              <w:spacing w:after="0" w:line="240" w:lineRule="auto"/>
              <w:rPr>
                <w:rFonts w:cs="Arial"/>
                <w:b/>
                <w:bCs/>
                <w:lang w:val="en-GB"/>
              </w:rPr>
            </w:pPr>
            <w:r w:rsidRPr="00E901D7">
              <w:rPr>
                <w:rFonts w:cs="Arial"/>
                <w:b/>
                <w:bCs/>
                <w:color w:val="000000"/>
                <w:lang w:val="en-GB"/>
              </w:rPr>
              <w:t xml:space="preserve">Status </w:t>
            </w:r>
            <w:r w:rsidR="000014DA" w:rsidRPr="00E901D7">
              <w:rPr>
                <w:rFonts w:cs="Arial"/>
                <w:b/>
                <w:bCs/>
                <w:color w:val="000000"/>
                <w:lang w:val="en-GB"/>
              </w:rPr>
              <w:t>of a course</w:t>
            </w:r>
          </w:p>
        </w:tc>
        <w:tc>
          <w:tcPr>
            <w:tcW w:w="6430" w:type="dxa"/>
            <w:gridSpan w:val="5"/>
            <w:vAlign w:val="center"/>
          </w:tcPr>
          <w:p w14:paraId="4ACDE76B" w14:textId="77777777" w:rsidR="00D311E5" w:rsidRPr="00E901D7" w:rsidRDefault="00A05989" w:rsidP="00E901D7">
            <w:pPr>
              <w:tabs>
                <w:tab w:val="left" w:pos="1276"/>
              </w:tabs>
              <w:spacing w:after="0" w:line="240" w:lineRule="auto"/>
              <w:rPr>
                <w:rFonts w:cs="Arial"/>
                <w:i/>
                <w:color w:val="FF0000"/>
                <w:lang w:val="en-GB"/>
              </w:rPr>
            </w:pPr>
            <w:r w:rsidRPr="00E901D7">
              <w:rPr>
                <w:rFonts w:cs="Arial"/>
                <w:lang w:val="en-GB"/>
              </w:rPr>
              <w:t>O</w:t>
            </w:r>
            <w:r w:rsidR="000014DA" w:rsidRPr="00E901D7">
              <w:rPr>
                <w:rFonts w:cs="Arial"/>
                <w:lang w:val="en-GB"/>
              </w:rPr>
              <w:t>bligatory</w:t>
            </w:r>
            <w:r w:rsidR="009C73D5" w:rsidRPr="00E901D7">
              <w:rPr>
                <w:rFonts w:cs="Arial"/>
                <w:lang w:val="en-GB"/>
              </w:rPr>
              <w:t xml:space="preserve"> </w:t>
            </w:r>
          </w:p>
        </w:tc>
      </w:tr>
      <w:tr w:rsidR="00D311E5" w:rsidRPr="00E901D7" w14:paraId="4ACDE773" w14:textId="77777777" w:rsidTr="00434D1B">
        <w:trPr>
          <w:trHeight w:val="405"/>
        </w:trPr>
        <w:tc>
          <w:tcPr>
            <w:tcW w:w="2810" w:type="dxa"/>
            <w:shd w:val="clear" w:color="auto" w:fill="D9D9D9" w:themeFill="background1" w:themeFillShade="D9"/>
            <w:vAlign w:val="center"/>
          </w:tcPr>
          <w:p w14:paraId="4ACDE76D" w14:textId="77777777" w:rsidR="00D311E5" w:rsidRPr="00E901D7" w:rsidRDefault="000014DA" w:rsidP="00E901D7">
            <w:pPr>
              <w:tabs>
                <w:tab w:val="left" w:pos="1276"/>
              </w:tabs>
              <w:spacing w:after="0" w:line="240" w:lineRule="auto"/>
              <w:rPr>
                <w:rFonts w:cs="Arial"/>
                <w:b/>
                <w:bCs/>
                <w:color w:val="000000"/>
                <w:lang w:val="en-GB"/>
              </w:rPr>
            </w:pPr>
            <w:r w:rsidRPr="00E901D7">
              <w:rPr>
                <w:rFonts w:cs="Arial"/>
                <w:b/>
                <w:bCs/>
                <w:color w:val="000000"/>
                <w:lang w:val="en-GB"/>
              </w:rPr>
              <w:t>Year of study</w:t>
            </w:r>
          </w:p>
        </w:tc>
        <w:tc>
          <w:tcPr>
            <w:tcW w:w="479" w:type="dxa"/>
            <w:vAlign w:val="center"/>
          </w:tcPr>
          <w:p w14:paraId="4ACDE76E" w14:textId="77777777" w:rsidR="00D311E5" w:rsidRPr="00E901D7" w:rsidRDefault="00C357BB" w:rsidP="00E901D7">
            <w:pPr>
              <w:tabs>
                <w:tab w:val="left" w:pos="1276"/>
              </w:tabs>
              <w:spacing w:after="0" w:line="240" w:lineRule="auto"/>
              <w:rPr>
                <w:rFonts w:cs="Arial"/>
                <w:lang w:val="en-GB"/>
              </w:rPr>
            </w:pPr>
            <w:r w:rsidRPr="00E901D7">
              <w:rPr>
                <w:rFonts w:cs="Arial"/>
                <w:lang w:val="en-GB"/>
              </w:rPr>
              <w:t>1</w:t>
            </w:r>
          </w:p>
        </w:tc>
        <w:tc>
          <w:tcPr>
            <w:tcW w:w="2000" w:type="dxa"/>
            <w:shd w:val="clear" w:color="auto" w:fill="D9D9D9" w:themeFill="background1" w:themeFillShade="D9"/>
            <w:vAlign w:val="center"/>
          </w:tcPr>
          <w:p w14:paraId="4ACDE76F" w14:textId="77777777" w:rsidR="00D311E5" w:rsidRPr="00E901D7" w:rsidRDefault="00D311E5" w:rsidP="00E901D7">
            <w:pPr>
              <w:tabs>
                <w:tab w:val="left" w:pos="1276"/>
              </w:tabs>
              <w:spacing w:after="0" w:line="240" w:lineRule="auto"/>
              <w:rPr>
                <w:rFonts w:cs="Arial"/>
                <w:b/>
                <w:bCs/>
                <w:lang w:val="en-GB"/>
              </w:rPr>
            </w:pPr>
            <w:r w:rsidRPr="00E901D7">
              <w:rPr>
                <w:rFonts w:cs="Arial"/>
                <w:b/>
                <w:bCs/>
                <w:lang w:val="en-GB"/>
              </w:rPr>
              <w:t>Semest</w:t>
            </w:r>
            <w:r w:rsidR="000014DA" w:rsidRPr="00E901D7">
              <w:rPr>
                <w:rFonts w:cs="Arial"/>
                <w:b/>
                <w:bCs/>
                <w:lang w:val="en-GB"/>
              </w:rPr>
              <w:t>er</w:t>
            </w:r>
          </w:p>
        </w:tc>
        <w:tc>
          <w:tcPr>
            <w:tcW w:w="667" w:type="dxa"/>
            <w:vAlign w:val="center"/>
          </w:tcPr>
          <w:p w14:paraId="4ACDE770" w14:textId="0A155729" w:rsidR="00D311E5" w:rsidRPr="00E901D7" w:rsidRDefault="00DD0AFD" w:rsidP="00E901D7">
            <w:pPr>
              <w:tabs>
                <w:tab w:val="left" w:pos="1276"/>
              </w:tabs>
              <w:spacing w:after="0" w:line="240" w:lineRule="auto"/>
              <w:rPr>
                <w:rFonts w:cs="Arial"/>
                <w:lang w:val="en-GB"/>
              </w:rPr>
            </w:pPr>
            <w:r>
              <w:rPr>
                <w:rFonts w:cs="Arial"/>
                <w:lang w:val="en-GB"/>
              </w:rPr>
              <w:t>W</w:t>
            </w:r>
            <w:bookmarkStart w:id="1" w:name="_GoBack"/>
            <w:bookmarkEnd w:id="1"/>
          </w:p>
        </w:tc>
        <w:tc>
          <w:tcPr>
            <w:tcW w:w="2459" w:type="dxa"/>
            <w:shd w:val="clear" w:color="auto" w:fill="D9D9D9" w:themeFill="background1" w:themeFillShade="D9"/>
            <w:vAlign w:val="center"/>
          </w:tcPr>
          <w:p w14:paraId="4ACDE771" w14:textId="77777777" w:rsidR="00D311E5" w:rsidRPr="00E901D7" w:rsidRDefault="00D311E5" w:rsidP="00E901D7">
            <w:pPr>
              <w:tabs>
                <w:tab w:val="left" w:pos="1276"/>
              </w:tabs>
              <w:spacing w:after="0" w:line="240" w:lineRule="auto"/>
              <w:rPr>
                <w:rFonts w:cs="Arial"/>
                <w:b/>
                <w:bCs/>
                <w:lang w:val="en-GB"/>
              </w:rPr>
            </w:pPr>
            <w:r w:rsidRPr="00E901D7">
              <w:rPr>
                <w:rFonts w:cs="Arial"/>
                <w:b/>
                <w:bCs/>
                <w:lang w:val="en-GB"/>
              </w:rPr>
              <w:t xml:space="preserve">ECTS </w:t>
            </w:r>
            <w:r w:rsidR="000014DA" w:rsidRPr="00E901D7">
              <w:rPr>
                <w:rFonts w:cs="Arial"/>
                <w:b/>
                <w:bCs/>
                <w:lang w:val="en-GB"/>
              </w:rPr>
              <w:t>credits</w:t>
            </w:r>
          </w:p>
        </w:tc>
        <w:tc>
          <w:tcPr>
            <w:tcW w:w="825" w:type="dxa"/>
            <w:vAlign w:val="center"/>
          </w:tcPr>
          <w:p w14:paraId="4ACDE772" w14:textId="77777777" w:rsidR="00D311E5" w:rsidRPr="00E901D7" w:rsidRDefault="00B3563D" w:rsidP="00E901D7">
            <w:pPr>
              <w:tabs>
                <w:tab w:val="left" w:pos="1276"/>
              </w:tabs>
              <w:spacing w:after="0" w:line="240" w:lineRule="auto"/>
              <w:rPr>
                <w:rFonts w:cs="Arial"/>
                <w:lang w:val="en-GB"/>
              </w:rPr>
            </w:pPr>
            <w:r w:rsidRPr="00E901D7">
              <w:rPr>
                <w:rFonts w:cs="Arial"/>
                <w:lang w:val="en-GB"/>
              </w:rPr>
              <w:t>6</w:t>
            </w:r>
          </w:p>
        </w:tc>
      </w:tr>
      <w:tr w:rsidR="00D311E5" w:rsidRPr="00E901D7" w14:paraId="4ACDE77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ACDE778" w14:textId="77777777" w:rsidR="00D311E5" w:rsidRPr="00E901D7" w:rsidRDefault="008471DE" w:rsidP="00E901D7">
            <w:pPr>
              <w:tabs>
                <w:tab w:val="left" w:pos="1276"/>
              </w:tabs>
              <w:spacing w:after="0" w:line="240" w:lineRule="auto"/>
              <w:contextualSpacing/>
              <w:rPr>
                <w:b/>
                <w:color w:val="000000"/>
                <w:lang w:val="en-GB"/>
              </w:rPr>
            </w:pPr>
            <w:r w:rsidRPr="00E901D7">
              <w:rPr>
                <w:b/>
                <w:color w:val="000000"/>
                <w:lang w:val="en-GB"/>
              </w:rPr>
              <w:t>Goals of a course</w:t>
            </w:r>
          </w:p>
          <w:p w14:paraId="4ACDE779" w14:textId="77777777" w:rsidR="00D311E5" w:rsidRPr="00E901D7" w:rsidRDefault="00D311E5" w:rsidP="00E901D7">
            <w:pPr>
              <w:keepNext/>
              <w:tabs>
                <w:tab w:val="left" w:pos="1276"/>
              </w:tabs>
              <w:spacing w:after="0" w:line="240" w:lineRule="auto"/>
              <w:outlineLvl w:val="2"/>
              <w:rPr>
                <w:rFonts w:cs="Arial"/>
                <w:b/>
                <w:bCs/>
                <w:color w:val="000000"/>
                <w:lang w:val="en-GB"/>
              </w:rPr>
            </w:pPr>
          </w:p>
        </w:tc>
      </w:tr>
      <w:tr w:rsidR="00D311E5" w:rsidRPr="00E901D7" w14:paraId="4ACDE77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CDE77B" w14:textId="77777777" w:rsidR="00D311E5" w:rsidRPr="00E901D7" w:rsidRDefault="00B3563D" w:rsidP="00E901D7">
            <w:pPr>
              <w:tabs>
                <w:tab w:val="left" w:pos="1276"/>
              </w:tabs>
              <w:spacing w:after="0" w:line="240" w:lineRule="auto"/>
              <w:jc w:val="both"/>
              <w:rPr>
                <w:lang w:val="en-GB"/>
              </w:rPr>
            </w:pPr>
            <w:r w:rsidRPr="00E901D7">
              <w:rPr>
                <w:lang w:val="en-GB"/>
              </w:rPr>
              <w:t>Introducing students to the structure, properties and chemical and biochemical changes of the compounds found in grape must and wine, with particular emphasis on the chemical reactions that take place during wine production.</w:t>
            </w:r>
            <w:r w:rsidR="00E901D7">
              <w:rPr>
                <w:lang w:val="en-GB"/>
              </w:rPr>
              <w:t xml:space="preserve"> </w:t>
            </w:r>
            <w:r w:rsidRPr="00E901D7">
              <w:rPr>
                <w:lang w:val="en-GB"/>
              </w:rPr>
              <w:t>The exercises allow students to become acquainted with specific</w:t>
            </w:r>
            <w:r w:rsidR="00E901D7">
              <w:rPr>
                <w:lang w:val="en-GB"/>
              </w:rPr>
              <w:t xml:space="preserve"> methods for determining physic</w:t>
            </w:r>
            <w:r w:rsidRPr="00E901D7">
              <w:rPr>
                <w:lang w:val="en-GB"/>
              </w:rPr>
              <w:t>-chemical parameters of wine.</w:t>
            </w:r>
          </w:p>
        </w:tc>
      </w:tr>
      <w:tr w:rsidR="00D311E5" w:rsidRPr="00E901D7" w14:paraId="4ACDE77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ACDE77D" w14:textId="77777777" w:rsidR="00D311E5" w:rsidRPr="00E901D7" w:rsidRDefault="008471DE" w:rsidP="00E901D7">
            <w:pPr>
              <w:tabs>
                <w:tab w:val="left" w:pos="1276"/>
              </w:tabs>
              <w:spacing w:after="0" w:line="240" w:lineRule="auto"/>
              <w:contextualSpacing/>
              <w:rPr>
                <w:b/>
                <w:color w:val="000000"/>
                <w:lang w:val="en-GB"/>
              </w:rPr>
            </w:pPr>
            <w:r w:rsidRPr="00E901D7">
              <w:rPr>
                <w:b/>
                <w:color w:val="000000"/>
                <w:shd w:val="clear" w:color="auto" w:fill="D9D9D9" w:themeFill="background1" w:themeFillShade="D9"/>
                <w:lang w:val="en-GB"/>
              </w:rPr>
              <w:t xml:space="preserve">Conditions for enrolling course </w:t>
            </w:r>
          </w:p>
          <w:p w14:paraId="4ACDE77E" w14:textId="77777777" w:rsidR="00D311E5" w:rsidRPr="00E901D7" w:rsidRDefault="00D311E5" w:rsidP="00E901D7">
            <w:pPr>
              <w:tabs>
                <w:tab w:val="left" w:pos="1276"/>
              </w:tabs>
              <w:spacing w:after="0" w:line="240" w:lineRule="auto"/>
              <w:contextualSpacing/>
              <w:rPr>
                <w:b/>
                <w:color w:val="000000"/>
                <w:lang w:val="en-GB"/>
              </w:rPr>
            </w:pPr>
          </w:p>
        </w:tc>
      </w:tr>
      <w:tr w:rsidR="00D311E5" w:rsidRPr="00E901D7" w14:paraId="4ACDE78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CDE780" w14:textId="77777777" w:rsidR="00D311E5" w:rsidRPr="00E901D7" w:rsidRDefault="008C1AF1" w:rsidP="00E901D7">
            <w:pPr>
              <w:tabs>
                <w:tab w:val="left" w:pos="1276"/>
              </w:tabs>
              <w:spacing w:after="0" w:line="240" w:lineRule="auto"/>
              <w:jc w:val="both"/>
              <w:rPr>
                <w:lang w:val="en-GB"/>
              </w:rPr>
            </w:pPr>
            <w:r w:rsidRPr="00E901D7">
              <w:rPr>
                <w:lang w:val="en-GB"/>
              </w:rPr>
              <w:t>No conditions</w:t>
            </w:r>
          </w:p>
        </w:tc>
      </w:tr>
      <w:tr w:rsidR="00D311E5" w:rsidRPr="00E901D7" w14:paraId="4ACDE78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ACDE782" w14:textId="77777777" w:rsidR="00D311E5" w:rsidRPr="00E901D7" w:rsidRDefault="008471DE" w:rsidP="00E901D7">
            <w:pPr>
              <w:tabs>
                <w:tab w:val="left" w:pos="1276"/>
              </w:tabs>
              <w:spacing w:after="0" w:line="240" w:lineRule="auto"/>
              <w:contextualSpacing/>
              <w:rPr>
                <w:b/>
                <w:color w:val="000000"/>
                <w:lang w:val="en-GB"/>
              </w:rPr>
            </w:pPr>
            <w:r w:rsidRPr="00E901D7">
              <w:rPr>
                <w:b/>
                <w:color w:val="000000"/>
                <w:lang w:val="en-GB"/>
              </w:rPr>
              <w:t xml:space="preserve">Learning outcomes on a level of a study programme which includes course </w:t>
            </w:r>
          </w:p>
        </w:tc>
      </w:tr>
      <w:tr w:rsidR="00D311E5" w:rsidRPr="00E901D7" w14:paraId="4ACDE78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CDE784" w14:textId="77777777" w:rsidR="00A44284" w:rsidRPr="00A44284" w:rsidRDefault="00FE0A13" w:rsidP="00A44284">
            <w:pPr>
              <w:widowControl w:val="0"/>
              <w:tabs>
                <w:tab w:val="left" w:pos="284"/>
              </w:tabs>
              <w:autoSpaceDE w:val="0"/>
              <w:autoSpaceDN w:val="0"/>
              <w:spacing w:after="0" w:line="240" w:lineRule="auto"/>
              <w:rPr>
                <w:rStyle w:val="Naslov3Char"/>
                <w:rFonts w:ascii="Arial Narrow" w:eastAsia="Arial" w:hAnsi="Arial Narrow"/>
                <w:b w:val="0"/>
                <w:color w:val="auto"/>
                <w:sz w:val="22"/>
                <w:szCs w:val="22"/>
                <w:lang w:val="en-GB"/>
              </w:rPr>
            </w:pPr>
            <w:r w:rsidRPr="00A44284">
              <w:rPr>
                <w:rStyle w:val="Naslov3Char"/>
                <w:rFonts w:ascii="Arial Narrow" w:eastAsia="Arial" w:hAnsi="Arial Narrow"/>
                <w:b w:val="0"/>
                <w:color w:val="auto"/>
                <w:sz w:val="22"/>
                <w:szCs w:val="22"/>
                <w:lang w:val="en-GB"/>
              </w:rPr>
              <w:t xml:space="preserve">Outcome 3: </w:t>
            </w:r>
            <w:r w:rsidR="00A44284" w:rsidRPr="00A44284">
              <w:rPr>
                <w:rStyle w:val="Naslov3Char"/>
                <w:rFonts w:ascii="Arial Narrow" w:eastAsia="Arial" w:hAnsi="Arial Narrow"/>
                <w:b w:val="0"/>
                <w:color w:val="auto"/>
                <w:sz w:val="22"/>
                <w:szCs w:val="22"/>
                <w:lang w:val="en-GB"/>
              </w:rPr>
              <w:t xml:space="preserve">Compare and evaluate the results of instrumental evaluation of sensory properties of wine </w:t>
            </w:r>
          </w:p>
          <w:p w14:paraId="4ACDE785" w14:textId="77777777" w:rsidR="00A44284" w:rsidRPr="00A44284" w:rsidRDefault="00FE0A13" w:rsidP="00A44284">
            <w:pPr>
              <w:widowControl w:val="0"/>
              <w:autoSpaceDE w:val="0"/>
              <w:autoSpaceDN w:val="0"/>
              <w:spacing w:after="0" w:line="240" w:lineRule="auto"/>
              <w:rPr>
                <w:b/>
                <w:color w:val="auto"/>
                <w:lang w:val="en-GB"/>
              </w:rPr>
            </w:pPr>
            <w:r w:rsidRPr="00A44284">
              <w:rPr>
                <w:rStyle w:val="Naslov3Char"/>
                <w:rFonts w:ascii="Arial Narrow" w:eastAsia="Arial" w:hAnsi="Arial Narrow"/>
                <w:b w:val="0"/>
                <w:color w:val="auto"/>
                <w:sz w:val="22"/>
                <w:szCs w:val="22"/>
                <w:lang w:val="en-GB"/>
              </w:rPr>
              <w:t xml:space="preserve">Outcome 4: </w:t>
            </w:r>
            <w:r w:rsidR="00A44284" w:rsidRPr="00A44284">
              <w:rPr>
                <w:rStyle w:val="Naslov3Char"/>
                <w:rFonts w:ascii="Arial Narrow" w:eastAsia="Arial" w:hAnsi="Arial Narrow"/>
                <w:b w:val="0"/>
                <w:color w:val="auto"/>
                <w:sz w:val="22"/>
                <w:szCs w:val="22"/>
                <w:lang w:val="en-GB"/>
              </w:rPr>
              <w:t>Evaluate the physiochemical composition of grape must and wine and evaluate their impact on the characteristics and quality of wine.</w:t>
            </w:r>
          </w:p>
          <w:p w14:paraId="4ACDE786" w14:textId="77777777" w:rsidR="00A44284" w:rsidRPr="00A44284" w:rsidRDefault="00FE0A13" w:rsidP="00A44284">
            <w:pPr>
              <w:widowControl w:val="0"/>
              <w:autoSpaceDE w:val="0"/>
              <w:autoSpaceDN w:val="0"/>
              <w:spacing w:after="0" w:line="240" w:lineRule="auto"/>
              <w:rPr>
                <w:b/>
                <w:color w:val="auto"/>
                <w:lang w:val="en-GB"/>
              </w:rPr>
            </w:pPr>
            <w:r w:rsidRPr="00A44284">
              <w:rPr>
                <w:rStyle w:val="Naslov3Char"/>
                <w:rFonts w:ascii="Arial Narrow" w:eastAsia="Arial" w:hAnsi="Arial Narrow"/>
                <w:b w:val="0"/>
                <w:color w:val="auto"/>
                <w:sz w:val="22"/>
                <w:szCs w:val="22"/>
                <w:lang w:val="en-GB"/>
              </w:rPr>
              <w:t xml:space="preserve">Outcome 5: </w:t>
            </w:r>
            <w:r w:rsidR="00A44284" w:rsidRPr="00A44284">
              <w:rPr>
                <w:rStyle w:val="Naslov3Char"/>
                <w:rFonts w:ascii="Arial Narrow" w:eastAsia="Arial" w:hAnsi="Arial Narrow"/>
                <w:b w:val="0"/>
                <w:color w:val="auto"/>
                <w:sz w:val="22"/>
                <w:szCs w:val="22"/>
                <w:lang w:val="en-GB"/>
              </w:rPr>
              <w:t xml:space="preserve">Select the appropriate techniques and methods, determining the technological processes in the </w:t>
            </w:r>
            <w:proofErr w:type="spellStart"/>
            <w:r w:rsidR="00A44284" w:rsidRPr="00A44284">
              <w:rPr>
                <w:rStyle w:val="Naslov3Char"/>
                <w:rFonts w:ascii="Arial Narrow" w:eastAsia="Arial" w:hAnsi="Arial Narrow"/>
                <w:b w:val="0"/>
                <w:color w:val="auto"/>
                <w:sz w:val="22"/>
                <w:szCs w:val="22"/>
                <w:lang w:val="en-GB"/>
              </w:rPr>
              <w:t>vinification</w:t>
            </w:r>
            <w:proofErr w:type="spellEnd"/>
            <w:r w:rsidR="00A44284" w:rsidRPr="00A44284">
              <w:rPr>
                <w:rStyle w:val="Naslov3Char"/>
                <w:rFonts w:ascii="Arial Narrow" w:eastAsia="Arial" w:hAnsi="Arial Narrow"/>
                <w:b w:val="0"/>
                <w:color w:val="auto"/>
                <w:sz w:val="22"/>
                <w:szCs w:val="22"/>
                <w:lang w:val="en-GB"/>
              </w:rPr>
              <w:t xml:space="preserve"> of white, rose and red wine.</w:t>
            </w:r>
          </w:p>
          <w:p w14:paraId="4ACDE787" w14:textId="77777777" w:rsidR="00A44284" w:rsidRPr="00A44284" w:rsidRDefault="00A44284" w:rsidP="00A44284">
            <w:pPr>
              <w:widowControl w:val="0"/>
              <w:tabs>
                <w:tab w:val="left" w:pos="284"/>
              </w:tabs>
              <w:autoSpaceDE w:val="0"/>
              <w:autoSpaceDN w:val="0"/>
              <w:spacing w:after="0" w:line="240" w:lineRule="auto"/>
              <w:rPr>
                <w:b/>
                <w:color w:val="auto"/>
                <w:lang w:val="en-GB"/>
              </w:rPr>
            </w:pPr>
            <w:r w:rsidRPr="00A44284">
              <w:rPr>
                <w:rStyle w:val="Naslov3Char"/>
                <w:rFonts w:ascii="Arial Narrow" w:eastAsia="Arial" w:hAnsi="Arial Narrow"/>
                <w:b w:val="0"/>
                <w:color w:val="auto"/>
                <w:sz w:val="22"/>
                <w:szCs w:val="22"/>
                <w:lang w:val="en-GB"/>
              </w:rPr>
              <w:t>Outcome 7: Choose a specific production technology of autochthonous wine in order to preserve the variety specificities.</w:t>
            </w:r>
          </w:p>
          <w:p w14:paraId="4ACDE788" w14:textId="77777777" w:rsidR="00A44284" w:rsidRPr="00A44284" w:rsidRDefault="00A44284" w:rsidP="00A44284">
            <w:pPr>
              <w:widowControl w:val="0"/>
              <w:autoSpaceDE w:val="0"/>
              <w:autoSpaceDN w:val="0"/>
              <w:spacing w:after="0" w:line="240" w:lineRule="auto"/>
              <w:rPr>
                <w:b/>
                <w:color w:val="auto"/>
                <w:lang w:val="en-GB"/>
              </w:rPr>
            </w:pPr>
            <w:r w:rsidRPr="00A44284">
              <w:rPr>
                <w:rStyle w:val="Naslov3Char"/>
                <w:rFonts w:ascii="Arial Narrow" w:eastAsia="Arial" w:hAnsi="Arial Narrow"/>
                <w:b w:val="0"/>
                <w:color w:val="auto"/>
                <w:sz w:val="22"/>
                <w:szCs w:val="22"/>
                <w:lang w:val="en-GB"/>
              </w:rPr>
              <w:t>Outcome 8: Substantiate the influence of significant factors on the processes and concentration of the most significant wine components.</w:t>
            </w:r>
          </w:p>
          <w:p w14:paraId="4ACDE789" w14:textId="77777777" w:rsidR="00A44284" w:rsidRPr="00A44284" w:rsidRDefault="00A44284" w:rsidP="00A44284">
            <w:pPr>
              <w:widowControl w:val="0"/>
              <w:autoSpaceDE w:val="0"/>
              <w:autoSpaceDN w:val="0"/>
              <w:spacing w:after="0" w:line="240" w:lineRule="auto"/>
              <w:rPr>
                <w:b/>
                <w:color w:val="auto"/>
                <w:lang w:val="en-GB"/>
              </w:rPr>
            </w:pPr>
            <w:r w:rsidRPr="00A44284">
              <w:rPr>
                <w:rStyle w:val="Naslov3Char"/>
                <w:rFonts w:ascii="Arial Narrow" w:eastAsia="Arial" w:hAnsi="Arial Narrow"/>
                <w:b w:val="0"/>
                <w:color w:val="auto"/>
                <w:sz w:val="22"/>
                <w:szCs w:val="22"/>
                <w:lang w:val="en-GB"/>
              </w:rPr>
              <w:t>Outcome 9: Evaluate and determine the origin of the aromatic constituents and types of wine aroma.</w:t>
            </w:r>
          </w:p>
          <w:p w14:paraId="4ACDE78A" w14:textId="77777777" w:rsidR="00D311E5" w:rsidRPr="00A44284" w:rsidRDefault="00A44284" w:rsidP="00A44284">
            <w:pPr>
              <w:widowControl w:val="0"/>
              <w:autoSpaceDE w:val="0"/>
              <w:autoSpaceDN w:val="0"/>
              <w:spacing w:after="0" w:line="240" w:lineRule="auto"/>
              <w:rPr>
                <w:b/>
                <w:lang w:val="en-GB"/>
              </w:rPr>
            </w:pPr>
            <w:r w:rsidRPr="00A44284">
              <w:rPr>
                <w:rStyle w:val="Naslov3Char"/>
                <w:rFonts w:ascii="Arial Narrow" w:eastAsia="Arial" w:hAnsi="Arial Narrow"/>
                <w:b w:val="0"/>
                <w:color w:val="auto"/>
                <w:sz w:val="22"/>
                <w:szCs w:val="22"/>
                <w:lang w:val="en-GB"/>
              </w:rPr>
              <w:t>Outcome 10: Define individual groups of chemical compounds and explain their influence on the characteristics and quality of wine.</w:t>
            </w:r>
          </w:p>
        </w:tc>
      </w:tr>
      <w:tr w:rsidR="00D311E5" w:rsidRPr="00E901D7" w14:paraId="4ACDE78D"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ACDE78C" w14:textId="77777777" w:rsidR="00D311E5" w:rsidRPr="00E901D7" w:rsidRDefault="008471DE" w:rsidP="00E901D7">
            <w:pPr>
              <w:tabs>
                <w:tab w:val="left" w:pos="1276"/>
              </w:tabs>
              <w:spacing w:after="0" w:line="240" w:lineRule="auto"/>
              <w:contextualSpacing/>
              <w:rPr>
                <w:rFonts w:cs="Arial"/>
                <w:b/>
                <w:bCs/>
                <w:color w:val="000000"/>
                <w:lang w:val="en-GB"/>
              </w:rPr>
            </w:pPr>
            <w:r w:rsidRPr="00E901D7">
              <w:rPr>
                <w:b/>
                <w:color w:val="000000"/>
                <w:lang w:val="en-GB"/>
              </w:rPr>
              <w:t xml:space="preserve">Expected learning outcomes on a level of a course </w:t>
            </w:r>
          </w:p>
        </w:tc>
      </w:tr>
      <w:tr w:rsidR="00D311E5" w:rsidRPr="00E901D7" w14:paraId="4ACDE79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CDE78E" w14:textId="77777777" w:rsidR="00614D18" w:rsidRPr="00E901D7" w:rsidRDefault="00614D18" w:rsidP="00E901D7">
            <w:pPr>
              <w:pStyle w:val="Odlomakpopisa"/>
              <w:numPr>
                <w:ilvl w:val="0"/>
                <w:numId w:val="6"/>
              </w:numPr>
              <w:tabs>
                <w:tab w:val="left" w:pos="1276"/>
              </w:tabs>
              <w:spacing w:after="0" w:line="240" w:lineRule="auto"/>
              <w:jc w:val="both"/>
              <w:rPr>
                <w:rFonts w:ascii="Arial Narrow" w:hAnsi="Arial Narrow"/>
                <w:lang w:val="en-GB"/>
              </w:rPr>
            </w:pPr>
            <w:r w:rsidRPr="00E901D7">
              <w:rPr>
                <w:rFonts w:ascii="Arial Narrow" w:hAnsi="Arial Narrow"/>
                <w:lang w:val="en-GB"/>
              </w:rPr>
              <w:t xml:space="preserve">Interpret the chemical composition of grape must. </w:t>
            </w:r>
          </w:p>
          <w:p w14:paraId="4ACDE78F" w14:textId="77777777" w:rsidR="00614D18" w:rsidRPr="00E901D7" w:rsidRDefault="00614D18" w:rsidP="00E901D7">
            <w:pPr>
              <w:pStyle w:val="Odlomakpopisa"/>
              <w:numPr>
                <w:ilvl w:val="0"/>
                <w:numId w:val="6"/>
              </w:numPr>
              <w:tabs>
                <w:tab w:val="left" w:pos="1276"/>
              </w:tabs>
              <w:spacing w:after="0" w:line="240" w:lineRule="auto"/>
              <w:jc w:val="both"/>
              <w:rPr>
                <w:rFonts w:ascii="Arial Narrow" w:hAnsi="Arial Narrow"/>
                <w:lang w:val="en-GB"/>
              </w:rPr>
            </w:pPr>
            <w:r w:rsidRPr="00E901D7">
              <w:rPr>
                <w:rFonts w:ascii="Arial Narrow" w:hAnsi="Arial Narrow"/>
                <w:lang w:val="en-GB"/>
              </w:rPr>
              <w:t xml:space="preserve">Explain the reaction mechanisms of the synthesis of the basic constituents of grape must. </w:t>
            </w:r>
          </w:p>
          <w:p w14:paraId="4ACDE790" w14:textId="77777777" w:rsidR="00614D18" w:rsidRPr="00E901D7" w:rsidRDefault="00614D18" w:rsidP="00E901D7">
            <w:pPr>
              <w:pStyle w:val="Odlomakpopisa"/>
              <w:numPr>
                <w:ilvl w:val="0"/>
                <w:numId w:val="6"/>
              </w:numPr>
              <w:tabs>
                <w:tab w:val="left" w:pos="1276"/>
              </w:tabs>
              <w:spacing w:after="0" w:line="240" w:lineRule="auto"/>
              <w:jc w:val="both"/>
              <w:rPr>
                <w:rFonts w:ascii="Arial Narrow" w:hAnsi="Arial Narrow"/>
                <w:lang w:val="en-GB"/>
              </w:rPr>
            </w:pPr>
            <w:r w:rsidRPr="00E901D7">
              <w:rPr>
                <w:rFonts w:ascii="Arial Narrow" w:hAnsi="Arial Narrow"/>
                <w:lang w:val="en-GB"/>
              </w:rPr>
              <w:t>Describe the transformation of grape must into wine through various forms of fermentation.</w:t>
            </w:r>
          </w:p>
          <w:p w14:paraId="4ACDE791" w14:textId="77777777" w:rsidR="00614D18" w:rsidRPr="00E901D7" w:rsidRDefault="00614D18" w:rsidP="00E901D7">
            <w:pPr>
              <w:pStyle w:val="Odlomakpopisa"/>
              <w:numPr>
                <w:ilvl w:val="0"/>
                <w:numId w:val="6"/>
              </w:numPr>
              <w:tabs>
                <w:tab w:val="left" w:pos="1276"/>
              </w:tabs>
              <w:spacing w:after="0" w:line="240" w:lineRule="auto"/>
              <w:jc w:val="both"/>
              <w:rPr>
                <w:rFonts w:ascii="Arial Narrow" w:hAnsi="Arial Narrow"/>
                <w:lang w:val="en-GB"/>
              </w:rPr>
            </w:pPr>
            <w:r w:rsidRPr="00E901D7">
              <w:rPr>
                <w:rFonts w:ascii="Arial Narrow" w:hAnsi="Arial Narrow"/>
                <w:lang w:val="en-GB"/>
              </w:rPr>
              <w:t>Interpret the chemical composition of wine.</w:t>
            </w:r>
          </w:p>
          <w:p w14:paraId="4ACDE792" w14:textId="77777777" w:rsidR="00B04715" w:rsidRPr="00E901D7" w:rsidRDefault="00614D18" w:rsidP="00E901D7">
            <w:pPr>
              <w:pStyle w:val="Odlomakpopisa"/>
              <w:numPr>
                <w:ilvl w:val="0"/>
                <w:numId w:val="6"/>
              </w:numPr>
              <w:tabs>
                <w:tab w:val="left" w:pos="1276"/>
              </w:tabs>
              <w:spacing w:after="0" w:line="240" w:lineRule="auto"/>
              <w:jc w:val="both"/>
              <w:rPr>
                <w:rFonts w:ascii="Arial Narrow" w:hAnsi="Arial Narrow"/>
                <w:lang w:val="en-GB"/>
              </w:rPr>
            </w:pPr>
            <w:r w:rsidRPr="00E901D7">
              <w:rPr>
                <w:rFonts w:ascii="Arial Narrow" w:hAnsi="Arial Narrow"/>
                <w:lang w:val="en-GB"/>
              </w:rPr>
              <w:t>Determine the oxidation reduction potential of wine.</w:t>
            </w:r>
          </w:p>
        </w:tc>
      </w:tr>
      <w:tr w:rsidR="00B04715" w:rsidRPr="00E901D7" w14:paraId="4ACDE795"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ACDE794" w14:textId="77777777" w:rsidR="00B04715" w:rsidRPr="00E901D7" w:rsidRDefault="008471DE" w:rsidP="00E901D7">
            <w:pPr>
              <w:tabs>
                <w:tab w:val="left" w:pos="1276"/>
              </w:tabs>
              <w:spacing w:after="0" w:line="240" w:lineRule="auto"/>
              <w:jc w:val="both"/>
              <w:rPr>
                <w:b/>
                <w:color w:val="000000"/>
                <w:lang w:val="en-GB"/>
              </w:rPr>
            </w:pPr>
            <w:r w:rsidRPr="00E901D7">
              <w:rPr>
                <w:b/>
                <w:color w:val="000000"/>
                <w:lang w:val="en-GB"/>
              </w:rPr>
              <w:t>Content of a course</w:t>
            </w:r>
          </w:p>
        </w:tc>
      </w:tr>
      <w:tr w:rsidR="00B04715" w:rsidRPr="00E901D7" w14:paraId="4ACDE79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ACDE796" w14:textId="77777777" w:rsidR="00B04715" w:rsidRPr="00E901D7" w:rsidRDefault="00B3563D" w:rsidP="00E901D7">
            <w:pPr>
              <w:tabs>
                <w:tab w:val="left" w:pos="1276"/>
              </w:tabs>
              <w:spacing w:after="0" w:line="240" w:lineRule="auto"/>
              <w:jc w:val="both"/>
              <w:rPr>
                <w:color w:val="auto"/>
                <w:lang w:val="en-GB"/>
              </w:rPr>
            </w:pPr>
            <w:r w:rsidRPr="00E901D7">
              <w:rPr>
                <w:color w:val="auto"/>
                <w:lang w:val="en-GB"/>
              </w:rPr>
              <w:t xml:space="preserve">Chemical composition of grape must: water, sugars, acids, nitrogen compounds, </w:t>
            </w:r>
            <w:r w:rsidR="00E901D7" w:rsidRPr="00E901D7">
              <w:rPr>
                <w:color w:val="auto"/>
                <w:lang w:val="en-GB"/>
              </w:rPr>
              <w:t>phenol</w:t>
            </w:r>
            <w:r w:rsidRPr="00E901D7">
              <w:rPr>
                <w:color w:val="auto"/>
                <w:lang w:val="en-GB"/>
              </w:rPr>
              <w:t xml:space="preserve"> compounds, volatile compounds and aroma compounds, enzymes, vitamins, minerals. Reaction mechanisms of the synthesis of the basic constituents of grape must. Transformation of grape must into wine - fermentations: alcoholic fermentation, low alcoholic fermentation, malolactic fermentation. Mechanisms of chemical reactions during fermentation. Chemical composition of wine: sugars, alcohols, acids, nitrogen compounds, </w:t>
            </w:r>
            <w:r w:rsidR="00E901D7" w:rsidRPr="00E901D7">
              <w:rPr>
                <w:color w:val="auto"/>
                <w:lang w:val="en-GB"/>
              </w:rPr>
              <w:t>phenol</w:t>
            </w:r>
            <w:r w:rsidRPr="00E901D7">
              <w:rPr>
                <w:color w:val="auto"/>
                <w:lang w:val="en-GB"/>
              </w:rPr>
              <w:t xml:space="preserve"> compounds, volatile compounds and aroma compounds, minerals. </w:t>
            </w:r>
            <w:r w:rsidR="00E901D7" w:rsidRPr="00E901D7">
              <w:rPr>
                <w:color w:val="auto"/>
                <w:lang w:val="en-GB"/>
              </w:rPr>
              <w:t>PH</w:t>
            </w:r>
            <w:r w:rsidRPr="00E901D7">
              <w:rPr>
                <w:color w:val="auto"/>
                <w:lang w:val="en-GB"/>
              </w:rPr>
              <w:t xml:space="preserve"> of wine. Oxidation-reduction potential of wine. Colloids in grape must and wine. The role of sulphur dioxide (SO2). Determination of </w:t>
            </w:r>
            <w:r w:rsidR="00E901D7" w:rsidRPr="00E901D7">
              <w:rPr>
                <w:color w:val="auto"/>
                <w:lang w:val="en-GB"/>
              </w:rPr>
              <w:t>physic</w:t>
            </w:r>
            <w:r w:rsidRPr="00E901D7">
              <w:rPr>
                <w:color w:val="auto"/>
                <w:lang w:val="en-GB"/>
              </w:rPr>
              <w:t>-chemical parameters in wine</w:t>
            </w:r>
          </w:p>
        </w:tc>
      </w:tr>
      <w:tr w:rsidR="00D311E5" w:rsidRPr="00E901D7" w14:paraId="4ACDE79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ACDE798" w14:textId="77777777" w:rsidR="00D311E5" w:rsidRPr="00E901D7" w:rsidRDefault="00D311E5" w:rsidP="00E901D7">
            <w:pPr>
              <w:tabs>
                <w:tab w:val="left" w:pos="1276"/>
              </w:tabs>
              <w:spacing w:after="0" w:line="240" w:lineRule="auto"/>
              <w:jc w:val="both"/>
              <w:rPr>
                <w:b/>
                <w:vanish/>
                <w:lang w:val="en-GB"/>
              </w:rPr>
            </w:pPr>
          </w:p>
        </w:tc>
      </w:tr>
      <w:bookmarkEnd w:id="0"/>
    </w:tbl>
    <w:p w14:paraId="4ACDE853" w14:textId="77777777" w:rsidR="00D311E5" w:rsidRPr="00E901D7" w:rsidRDefault="00D311E5" w:rsidP="00E901D7">
      <w:pPr>
        <w:tabs>
          <w:tab w:val="left" w:pos="1276"/>
        </w:tabs>
        <w:spacing w:after="0" w:line="240" w:lineRule="auto"/>
        <w:rPr>
          <w:rFonts w:cs="Arial"/>
          <w:lang w:val="en-GB"/>
        </w:rPr>
        <w:sectPr w:rsidR="00D311E5" w:rsidRPr="00E901D7" w:rsidSect="00EB7594">
          <w:pgSz w:w="11906" w:h="16838"/>
          <w:pgMar w:top="1417" w:right="1417" w:bottom="1417" w:left="1417" w:header="708" w:footer="708" w:gutter="0"/>
          <w:cols w:space="708"/>
          <w:docGrid w:linePitch="360"/>
        </w:sectPr>
      </w:pPr>
    </w:p>
    <w:p w14:paraId="4ACDE854" w14:textId="77777777" w:rsidR="00D311E5" w:rsidRPr="00E901D7" w:rsidRDefault="00D311E5" w:rsidP="00E901D7">
      <w:pPr>
        <w:tabs>
          <w:tab w:val="left" w:pos="1276"/>
        </w:tabs>
        <w:spacing w:after="0" w:line="240" w:lineRule="auto"/>
        <w:rPr>
          <w:rFonts w:cs="Arial"/>
          <w:lang w:val="en-GB"/>
        </w:rPr>
      </w:pPr>
    </w:p>
    <w:sectPr w:rsidR="00D311E5" w:rsidRPr="00E901D7"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6E18E0"/>
    <w:multiLevelType w:val="hybridMultilevel"/>
    <w:tmpl w:val="FD460486"/>
    <w:lvl w:ilvl="0" w:tplc="5218C4F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FB769D1"/>
    <w:multiLevelType w:val="hybridMultilevel"/>
    <w:tmpl w:val="AC723E1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9436A17"/>
    <w:multiLevelType w:val="hybridMultilevel"/>
    <w:tmpl w:val="AA76F52A"/>
    <w:lvl w:ilvl="0" w:tplc="FFFFFFFF">
      <w:start w:val="1"/>
      <w:numFmt w:val="decimal"/>
      <w:lvlText w:val="%1."/>
      <w:lvlJc w:val="left"/>
      <w:pPr>
        <w:ind w:left="1004" w:hanging="360"/>
      </w:pPr>
      <w:rPr>
        <w:b w:val="0"/>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77444EAD"/>
    <w:multiLevelType w:val="hybridMultilevel"/>
    <w:tmpl w:val="F30EFD4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5"/>
  </w:num>
  <w:num w:numId="4">
    <w:abstractNumId w:val="2"/>
  </w:num>
  <w:num w:numId="5">
    <w:abstractNumId w:val="4"/>
  </w:num>
  <w:num w:numId="6">
    <w:abstractNumId w:val="3"/>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1C1FCE"/>
    <w:rsid w:val="00267215"/>
    <w:rsid w:val="002A5354"/>
    <w:rsid w:val="002C62EA"/>
    <w:rsid w:val="003B36B0"/>
    <w:rsid w:val="003F6600"/>
    <w:rsid w:val="00412E4E"/>
    <w:rsid w:val="00432F02"/>
    <w:rsid w:val="004454D4"/>
    <w:rsid w:val="00450042"/>
    <w:rsid w:val="00484C95"/>
    <w:rsid w:val="00487CC9"/>
    <w:rsid w:val="004E2EBE"/>
    <w:rsid w:val="00507BDA"/>
    <w:rsid w:val="00552644"/>
    <w:rsid w:val="00614D18"/>
    <w:rsid w:val="00642278"/>
    <w:rsid w:val="0067459B"/>
    <w:rsid w:val="006850C8"/>
    <w:rsid w:val="006B6940"/>
    <w:rsid w:val="006C7B77"/>
    <w:rsid w:val="008471DE"/>
    <w:rsid w:val="008C1AF1"/>
    <w:rsid w:val="0093599C"/>
    <w:rsid w:val="00950737"/>
    <w:rsid w:val="00982CB5"/>
    <w:rsid w:val="009C73D5"/>
    <w:rsid w:val="00A05989"/>
    <w:rsid w:val="00A44284"/>
    <w:rsid w:val="00A7117A"/>
    <w:rsid w:val="00AB014C"/>
    <w:rsid w:val="00AE2D6B"/>
    <w:rsid w:val="00B04715"/>
    <w:rsid w:val="00B3563D"/>
    <w:rsid w:val="00B829BC"/>
    <w:rsid w:val="00BB21FE"/>
    <w:rsid w:val="00C357BB"/>
    <w:rsid w:val="00C85F06"/>
    <w:rsid w:val="00CA3626"/>
    <w:rsid w:val="00CC02D5"/>
    <w:rsid w:val="00CD1536"/>
    <w:rsid w:val="00D311E5"/>
    <w:rsid w:val="00D6065E"/>
    <w:rsid w:val="00DD0AFD"/>
    <w:rsid w:val="00DF70B1"/>
    <w:rsid w:val="00E901D7"/>
    <w:rsid w:val="00EB0A16"/>
    <w:rsid w:val="00EB7594"/>
    <w:rsid w:val="00EC0521"/>
    <w:rsid w:val="00EC1794"/>
    <w:rsid w:val="00F122D4"/>
    <w:rsid w:val="00F20F2F"/>
    <w:rsid w:val="00FA18D9"/>
    <w:rsid w:val="00FA645E"/>
    <w:rsid w:val="00FE0A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DE760"/>
  <w15:docId w15:val="{15E35EBF-AD94-468D-8FF3-C2887F8E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2E4E"/>
  </w:style>
  <w:style w:type="paragraph" w:styleId="Naslov3">
    <w:name w:val="heading 3"/>
    <w:basedOn w:val="Normal"/>
    <w:next w:val="Normal"/>
    <w:link w:val="Naslov3Char"/>
    <w:uiPriority w:val="9"/>
    <w:unhideWhenUsed/>
    <w:qFormat/>
    <w:rsid w:val="002A5354"/>
    <w:pPr>
      <w:keepNext/>
      <w:keepLines/>
      <w:widowControl w:val="0"/>
      <w:autoSpaceDE w:val="0"/>
      <w:autoSpaceDN w:val="0"/>
      <w:spacing w:before="200" w:after="0" w:line="240" w:lineRule="auto"/>
      <w:outlineLvl w:val="2"/>
    </w:pPr>
    <w:rPr>
      <w:rFonts w:ascii="Calibri Light" w:eastAsia="Times New Roman" w:hAnsi="Calibri Light" w:cs="Times New Roman"/>
      <w:b/>
      <w:bCs/>
      <w:color w:val="5B9BD5"/>
      <w:sz w:val="20"/>
      <w:szCs w:val="20"/>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customStyle="1" w:styleId="Naslov3Char">
    <w:name w:val="Naslov 3 Char"/>
    <w:basedOn w:val="Zadanifontodlomka"/>
    <w:link w:val="Naslov3"/>
    <w:uiPriority w:val="9"/>
    <w:rsid w:val="002A5354"/>
    <w:rPr>
      <w:rFonts w:ascii="Calibri Light" w:eastAsia="Times New Roman" w:hAnsi="Calibri Light" w:cs="Times New Roman"/>
      <w:b/>
      <w:bCs/>
      <w:color w:val="5B9BD5"/>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F8112C16-C550-4A0D-97EF-CB80C9011C14}"/>
</file>

<file path=customXml/itemProps3.xml><?xml version="1.0" encoding="utf-8"?>
<ds:datastoreItem xmlns:ds="http://schemas.openxmlformats.org/officeDocument/2006/customXml" ds:itemID="{C35DDDFF-8DC1-4D32-9743-EE72ACBBBE94}">
  <ds:schemaRefs>
    <ds:schemaRef ds:uri="http://purl.org/dc/elements/1.1/"/>
    <ds:schemaRef ds:uri="http://schemas.microsoft.com/office/2006/metadata/properties"/>
    <ds:schemaRef ds:uri="http://purl.org/dc/terms/"/>
    <ds:schemaRef ds:uri="3dc5e60c-87d7-439e-97ee-8ba1bf8387d0"/>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411</Words>
  <Characters>2348</Characters>
  <Application>Microsoft Office Word</Application>
  <DocSecurity>0</DocSecurity>
  <Lines>19</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10</cp:revision>
  <dcterms:created xsi:type="dcterms:W3CDTF">2020-02-03T16:15:00Z</dcterms:created>
  <dcterms:modified xsi:type="dcterms:W3CDTF">2022-11-04T11:50:00Z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