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1FCFE3" w14:textId="77777777" w:rsidR="00EB7594" w:rsidRPr="00721491" w:rsidRDefault="000014DA" w:rsidP="00721491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721491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721491" w14:paraId="74E05F87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77772442" w14:textId="77777777" w:rsidR="00D311E5" w:rsidRPr="00721491" w:rsidRDefault="000014DA" w:rsidP="00721491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721491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30B6EE4A" w14:textId="4F3E3402" w:rsidR="00D311E5" w:rsidRPr="00721491" w:rsidRDefault="00C9666A" w:rsidP="00721491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721491">
              <w:rPr>
                <w:rFonts w:cs="Arial"/>
                <w:b/>
                <w:bCs/>
                <w:lang w:val="en-GB"/>
              </w:rPr>
              <w:t>Practical activities in winemaking I</w:t>
            </w:r>
          </w:p>
        </w:tc>
      </w:tr>
      <w:tr w:rsidR="00D311E5" w:rsidRPr="00721491" w14:paraId="18CA003A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40B8AB17" w14:textId="77777777" w:rsidR="00D311E5" w:rsidRPr="00721491" w:rsidRDefault="000014DA" w:rsidP="00721491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721491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078873AA" w14:textId="20A13AB5" w:rsidR="00D311E5" w:rsidRPr="00721491" w:rsidRDefault="00DF70B1" w:rsidP="00721491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721491">
              <w:rPr>
                <w:rFonts w:cs="Arial"/>
                <w:b/>
                <w:lang w:val="en-GB"/>
              </w:rPr>
              <w:t>Professional undergraduate study Winemaking</w:t>
            </w:r>
          </w:p>
        </w:tc>
      </w:tr>
      <w:tr w:rsidR="00D311E5" w:rsidRPr="00721491" w14:paraId="46140137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8775EC8" w14:textId="77777777" w:rsidR="00D311E5" w:rsidRPr="00721491" w:rsidRDefault="00D311E5" w:rsidP="00721491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721491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721491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367BCA7D" w14:textId="0C3698F7" w:rsidR="00D311E5" w:rsidRPr="00721491" w:rsidRDefault="00A05989" w:rsidP="00721491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721491">
              <w:rPr>
                <w:rFonts w:cs="Arial"/>
                <w:lang w:val="en-GB"/>
              </w:rPr>
              <w:t>O</w:t>
            </w:r>
            <w:r w:rsidR="000014DA" w:rsidRPr="00721491">
              <w:rPr>
                <w:rFonts w:cs="Arial"/>
                <w:lang w:val="en-GB"/>
              </w:rPr>
              <w:t>bligatory</w:t>
            </w:r>
            <w:r w:rsidR="009C73D5" w:rsidRPr="00721491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721491" w14:paraId="22050C6E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87F72BA" w14:textId="77777777" w:rsidR="00D311E5" w:rsidRPr="00721491" w:rsidRDefault="000014DA" w:rsidP="00721491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721491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1C60F196" w14:textId="7CFC239C" w:rsidR="00D311E5" w:rsidRPr="00721491" w:rsidRDefault="00484C95" w:rsidP="00721491">
            <w:pPr>
              <w:spacing w:after="0" w:line="240" w:lineRule="auto"/>
              <w:rPr>
                <w:rFonts w:cs="Arial"/>
                <w:lang w:val="en-GB"/>
              </w:rPr>
            </w:pPr>
            <w:r w:rsidRPr="00721491">
              <w:rPr>
                <w:rFonts w:cs="Arial"/>
                <w:lang w:val="en-GB"/>
              </w:rPr>
              <w:t>3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4E20BAD1" w14:textId="77777777" w:rsidR="00D311E5" w:rsidRPr="00721491" w:rsidRDefault="00D311E5" w:rsidP="00721491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721491">
              <w:rPr>
                <w:rFonts w:cs="Arial"/>
                <w:b/>
                <w:bCs/>
                <w:lang w:val="en-GB"/>
              </w:rPr>
              <w:t>Semest</w:t>
            </w:r>
            <w:r w:rsidR="000014DA" w:rsidRPr="00721491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58ABCE06" w14:textId="446B8CF1" w:rsidR="00D311E5" w:rsidRPr="00721491" w:rsidRDefault="00DB109D" w:rsidP="00721491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W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520B9DCF" w14:textId="77777777" w:rsidR="00D311E5" w:rsidRPr="00721491" w:rsidRDefault="00D311E5" w:rsidP="00721491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721491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721491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22B2020A" w14:textId="24AF1143" w:rsidR="00D311E5" w:rsidRPr="00721491" w:rsidRDefault="00C9666A" w:rsidP="00721491">
            <w:pPr>
              <w:spacing w:after="0" w:line="240" w:lineRule="auto"/>
              <w:rPr>
                <w:rFonts w:cs="Arial"/>
                <w:lang w:val="en-GB"/>
              </w:rPr>
            </w:pPr>
            <w:r w:rsidRPr="00721491">
              <w:rPr>
                <w:rFonts w:cs="Arial"/>
                <w:lang w:val="en-GB"/>
              </w:rPr>
              <w:t>3</w:t>
            </w:r>
          </w:p>
        </w:tc>
      </w:tr>
      <w:tr w:rsidR="00D311E5" w:rsidRPr="00721491" w14:paraId="31620874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760D46E4" w14:textId="77777777" w:rsidR="00D311E5" w:rsidRPr="00721491" w:rsidRDefault="008471DE" w:rsidP="00721491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721491">
              <w:rPr>
                <w:b/>
                <w:color w:val="000000"/>
                <w:lang w:val="en-GB"/>
              </w:rPr>
              <w:t>Goals of a course</w:t>
            </w:r>
          </w:p>
          <w:p w14:paraId="76659069" w14:textId="77777777" w:rsidR="00D311E5" w:rsidRPr="00721491" w:rsidRDefault="00D311E5" w:rsidP="00721491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721491" w14:paraId="0C0A5150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8EB0ACE" w14:textId="0FE1932F" w:rsidR="00D311E5" w:rsidRPr="00721491" w:rsidRDefault="00C9666A" w:rsidP="00721491">
            <w:pPr>
              <w:spacing w:after="0" w:line="240" w:lineRule="auto"/>
              <w:jc w:val="both"/>
              <w:rPr>
                <w:lang w:val="en-GB"/>
              </w:rPr>
            </w:pPr>
            <w:r w:rsidRPr="00721491">
              <w:rPr>
                <w:lang w:val="en-GB"/>
              </w:rPr>
              <w:t>/</w:t>
            </w:r>
          </w:p>
        </w:tc>
      </w:tr>
      <w:tr w:rsidR="00D311E5" w:rsidRPr="00721491" w14:paraId="658BFFA2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02DE20B0" w14:textId="77777777" w:rsidR="00D311E5" w:rsidRPr="00721491" w:rsidRDefault="008471DE" w:rsidP="00721491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721491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1E98C360" w14:textId="77777777" w:rsidR="00D311E5" w:rsidRPr="00721491" w:rsidRDefault="00D311E5" w:rsidP="00721491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721491" w14:paraId="55A2C028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46DADED1" w14:textId="6673431E" w:rsidR="00D311E5" w:rsidRPr="00721491" w:rsidRDefault="008C1AF1" w:rsidP="00721491">
            <w:pPr>
              <w:spacing w:after="0" w:line="240" w:lineRule="auto"/>
              <w:jc w:val="both"/>
              <w:rPr>
                <w:lang w:val="en-GB"/>
              </w:rPr>
            </w:pPr>
            <w:r w:rsidRPr="00721491">
              <w:rPr>
                <w:lang w:val="en-GB"/>
              </w:rPr>
              <w:t>No conditions</w:t>
            </w:r>
          </w:p>
        </w:tc>
      </w:tr>
      <w:tr w:rsidR="00D311E5" w:rsidRPr="00721491" w14:paraId="6221BF75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5FB29C44" w14:textId="77777777" w:rsidR="00D311E5" w:rsidRPr="00721491" w:rsidRDefault="008471DE" w:rsidP="00721491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721491">
              <w:rPr>
                <w:b/>
                <w:color w:val="000000"/>
                <w:lang w:val="en-GB"/>
              </w:rPr>
              <w:t xml:space="preserve">Learning outcomes on a level of a study programme which includes course </w:t>
            </w:r>
          </w:p>
        </w:tc>
      </w:tr>
      <w:tr w:rsidR="00D311E5" w:rsidRPr="00721491" w14:paraId="01F0602B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07721083" w14:textId="199F1000" w:rsidR="00C9666A" w:rsidRPr="00721491" w:rsidRDefault="00C9666A" w:rsidP="00721491">
            <w:pPr>
              <w:spacing w:after="0" w:line="240" w:lineRule="auto"/>
              <w:rPr>
                <w:lang w:val="en-GB"/>
              </w:rPr>
            </w:pPr>
            <w:r w:rsidRPr="00721491">
              <w:rPr>
                <w:lang w:val="en-GB"/>
              </w:rPr>
              <w:t>Outcome 5: Interpret the role of microorganisms and apply adequate cultures in wine production.</w:t>
            </w:r>
          </w:p>
          <w:p w14:paraId="3DF036E6" w14:textId="64012A75" w:rsidR="00C9666A" w:rsidRPr="00721491" w:rsidRDefault="00C9666A" w:rsidP="00721491">
            <w:pPr>
              <w:spacing w:after="0" w:line="240" w:lineRule="auto"/>
              <w:rPr>
                <w:lang w:val="en-GB"/>
              </w:rPr>
            </w:pPr>
            <w:r w:rsidRPr="00721491">
              <w:rPr>
                <w:lang w:val="en-GB"/>
              </w:rPr>
              <w:t>Outcome 6: Analyse the basic chemical composition of grape must and make corrections of crushed grapes, grape must and wine.</w:t>
            </w:r>
          </w:p>
          <w:p w14:paraId="4376F011" w14:textId="205E1A27" w:rsidR="00C9666A" w:rsidRPr="00721491" w:rsidRDefault="00C9666A" w:rsidP="00721491">
            <w:pPr>
              <w:spacing w:after="0" w:line="240" w:lineRule="auto"/>
              <w:rPr>
                <w:lang w:val="en-GB"/>
              </w:rPr>
            </w:pPr>
            <w:r w:rsidRPr="00721491">
              <w:rPr>
                <w:lang w:val="en-GB"/>
              </w:rPr>
              <w:t xml:space="preserve">Outcome 8: Apply the appropriate </w:t>
            </w:r>
            <w:proofErr w:type="spellStart"/>
            <w:r w:rsidRPr="00721491">
              <w:rPr>
                <w:lang w:val="en-GB"/>
              </w:rPr>
              <w:t>vinification</w:t>
            </w:r>
            <w:proofErr w:type="spellEnd"/>
            <w:r w:rsidRPr="00721491">
              <w:rPr>
                <w:lang w:val="en-GB"/>
              </w:rPr>
              <w:t xml:space="preserve"> technology for white, rose and red wine with monitoring and determining technological processes, and carry out physic-chemical and biological stabilization of wine.</w:t>
            </w:r>
          </w:p>
          <w:p w14:paraId="44E4A633" w14:textId="778159ED" w:rsidR="00C9666A" w:rsidRPr="00721491" w:rsidRDefault="00C9666A" w:rsidP="00721491">
            <w:pPr>
              <w:spacing w:after="0" w:line="240" w:lineRule="auto"/>
              <w:rPr>
                <w:lang w:val="en-GB"/>
              </w:rPr>
            </w:pPr>
            <w:r w:rsidRPr="00721491">
              <w:rPr>
                <w:lang w:val="en-GB"/>
              </w:rPr>
              <w:t>Outcome 11: Present the wine professionally, using professional terminology in describing and evaluating the wine, and lead wine tasting by interpreting the sensory experiences of the wine.</w:t>
            </w:r>
          </w:p>
          <w:p w14:paraId="187CAC72" w14:textId="60D16B09" w:rsidR="00D311E5" w:rsidRPr="00721491" w:rsidRDefault="00C9666A" w:rsidP="00721491">
            <w:pPr>
              <w:spacing w:after="0" w:line="240" w:lineRule="auto"/>
              <w:rPr>
                <w:lang w:val="en-GB"/>
              </w:rPr>
            </w:pPr>
            <w:r w:rsidRPr="00721491">
              <w:rPr>
                <w:lang w:val="en-GB"/>
              </w:rPr>
              <w:t>Outcome 12: Use the legislation (Act and Regulations on wine).</w:t>
            </w:r>
          </w:p>
        </w:tc>
      </w:tr>
      <w:tr w:rsidR="00D311E5" w:rsidRPr="00721491" w14:paraId="64918817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7DA6016C" w14:textId="77777777" w:rsidR="00D311E5" w:rsidRPr="00721491" w:rsidRDefault="008471DE" w:rsidP="00721491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721491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721491" w14:paraId="47FEA0C2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5743E8C6" w14:textId="47C33E80" w:rsidR="00C9666A" w:rsidRPr="00721491" w:rsidRDefault="00C9666A" w:rsidP="00721491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721491">
              <w:rPr>
                <w:rFonts w:ascii="Arial Narrow" w:hAnsi="Arial Narrow"/>
                <w:lang w:val="en-GB"/>
              </w:rPr>
              <w:t>Apply previously acquired professional knowledge in a real work environment</w:t>
            </w:r>
          </w:p>
          <w:p w14:paraId="6345DAE1" w14:textId="535EFE07" w:rsidR="00C9666A" w:rsidRPr="00721491" w:rsidRDefault="00C9666A" w:rsidP="00721491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721491">
              <w:rPr>
                <w:rFonts w:ascii="Arial Narrow" w:hAnsi="Arial Narrow"/>
                <w:lang w:val="en-GB"/>
              </w:rPr>
              <w:t>Demonstrate independence, responsibility and initiative in solving work tasks</w:t>
            </w:r>
          </w:p>
          <w:p w14:paraId="09EAD99C" w14:textId="49F41496" w:rsidR="00C9666A" w:rsidRPr="00721491" w:rsidRDefault="00C9666A" w:rsidP="00721491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721491">
              <w:rPr>
                <w:rFonts w:ascii="Arial Narrow" w:hAnsi="Arial Narrow"/>
                <w:lang w:val="en-GB"/>
              </w:rPr>
              <w:t>Apply business communication skills in a real work environment</w:t>
            </w:r>
          </w:p>
          <w:p w14:paraId="11AAF06B" w14:textId="6F98AD4A" w:rsidR="00C9666A" w:rsidRPr="00721491" w:rsidRDefault="00C9666A" w:rsidP="00721491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721491">
              <w:rPr>
                <w:rFonts w:ascii="Arial Narrow" w:hAnsi="Arial Narrow"/>
                <w:lang w:val="en-GB"/>
              </w:rPr>
              <w:t>Acquire work habits according to the requirements of a real work environment</w:t>
            </w:r>
          </w:p>
          <w:p w14:paraId="6643897E" w14:textId="4BA5B735" w:rsidR="00B04715" w:rsidRPr="00721491" w:rsidRDefault="00C9666A" w:rsidP="00721491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721491">
              <w:rPr>
                <w:rFonts w:ascii="Arial Narrow" w:hAnsi="Arial Narrow"/>
                <w:lang w:val="en-GB"/>
              </w:rPr>
              <w:t>Independently and responsibly prepare a professional report on the completed practice</w:t>
            </w:r>
          </w:p>
        </w:tc>
      </w:tr>
      <w:tr w:rsidR="00B04715" w:rsidRPr="00721491" w14:paraId="13BDE43E" w14:textId="77777777" w:rsidTr="00B047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6A013B" w14:textId="77777777" w:rsidR="00B04715" w:rsidRPr="00721491" w:rsidRDefault="008471DE" w:rsidP="00721491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721491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721491" w14:paraId="025252C2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08460C4B" w14:textId="551E1372" w:rsidR="00B04715" w:rsidRPr="00721491" w:rsidRDefault="00C9666A" w:rsidP="00721491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721491">
              <w:rPr>
                <w:color w:val="auto"/>
                <w:lang w:val="en-GB"/>
              </w:rPr>
              <w:t xml:space="preserve">In students’ wine cellar, students are to do their ‘second independent </w:t>
            </w:r>
            <w:proofErr w:type="spellStart"/>
            <w:r w:rsidRPr="00721491">
              <w:rPr>
                <w:color w:val="auto"/>
                <w:lang w:val="en-GB"/>
              </w:rPr>
              <w:t>vinification</w:t>
            </w:r>
            <w:proofErr w:type="spellEnd"/>
            <w:r w:rsidRPr="00721491">
              <w:rPr>
                <w:color w:val="auto"/>
                <w:lang w:val="en-GB"/>
              </w:rPr>
              <w:t xml:space="preserve">’, applying the knowledge and skills (lectures and exercises) as well as experience (practical activities) acquired during their studying. A smaller amount of practical activities (technologically possible in students’ wine cellar) is to be realised in the wine cellar and lab of the Institute of Agriculture and Tourism, Poreč.   </w:t>
            </w:r>
          </w:p>
        </w:tc>
      </w:tr>
      <w:tr w:rsidR="00D311E5" w:rsidRPr="00721491" w14:paraId="7342AB53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  <w:hidden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2B3D8C78" w14:textId="77777777" w:rsidR="00D311E5" w:rsidRPr="00721491" w:rsidRDefault="00D311E5" w:rsidP="00721491">
            <w:pPr>
              <w:spacing w:after="0" w:line="240" w:lineRule="auto"/>
              <w:jc w:val="both"/>
              <w:rPr>
                <w:b/>
                <w:vanish/>
                <w:lang w:val="en-GB"/>
              </w:rPr>
            </w:pPr>
          </w:p>
        </w:tc>
      </w:tr>
    </w:tbl>
    <w:p w14:paraId="77EF6C2C" w14:textId="77777777" w:rsidR="00D311E5" w:rsidRPr="00721491" w:rsidRDefault="00D311E5" w:rsidP="00721491">
      <w:pPr>
        <w:spacing w:after="0" w:line="240" w:lineRule="auto"/>
        <w:rPr>
          <w:rFonts w:cs="Arial"/>
          <w:lang w:val="en-GB"/>
        </w:rPr>
      </w:pPr>
      <w:bookmarkStart w:id="1" w:name="_GoBack"/>
      <w:bookmarkEnd w:id="0"/>
      <w:bookmarkEnd w:id="1"/>
    </w:p>
    <w:sectPr w:rsidR="00D311E5" w:rsidRPr="00721491" w:rsidSect="00DB109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94DFE"/>
    <w:multiLevelType w:val="hybridMultilevel"/>
    <w:tmpl w:val="7C4CD074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417520"/>
    <w:multiLevelType w:val="hybridMultilevel"/>
    <w:tmpl w:val="3FAAD210"/>
    <w:lvl w:ilvl="0" w:tplc="FC38ABE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B6A76"/>
    <w:rsid w:val="000F7462"/>
    <w:rsid w:val="0010767B"/>
    <w:rsid w:val="00134EAA"/>
    <w:rsid w:val="001A49BA"/>
    <w:rsid w:val="00267215"/>
    <w:rsid w:val="002C62EA"/>
    <w:rsid w:val="003B36B0"/>
    <w:rsid w:val="003F6600"/>
    <w:rsid w:val="00432F02"/>
    <w:rsid w:val="004454D4"/>
    <w:rsid w:val="00450042"/>
    <w:rsid w:val="00484C95"/>
    <w:rsid w:val="00487CC9"/>
    <w:rsid w:val="004E2EBE"/>
    <w:rsid w:val="00507BDA"/>
    <w:rsid w:val="00552644"/>
    <w:rsid w:val="00642278"/>
    <w:rsid w:val="0067459B"/>
    <w:rsid w:val="006850C8"/>
    <w:rsid w:val="006B6940"/>
    <w:rsid w:val="006C7B77"/>
    <w:rsid w:val="00721491"/>
    <w:rsid w:val="008471DE"/>
    <w:rsid w:val="008A332F"/>
    <w:rsid w:val="008C1AF1"/>
    <w:rsid w:val="0093599C"/>
    <w:rsid w:val="00982CB5"/>
    <w:rsid w:val="009C73D5"/>
    <w:rsid w:val="00A05989"/>
    <w:rsid w:val="00AB014C"/>
    <w:rsid w:val="00AE2D6B"/>
    <w:rsid w:val="00B04715"/>
    <w:rsid w:val="00B829BC"/>
    <w:rsid w:val="00BB21FE"/>
    <w:rsid w:val="00C85F06"/>
    <w:rsid w:val="00C9666A"/>
    <w:rsid w:val="00CA3626"/>
    <w:rsid w:val="00CC02D5"/>
    <w:rsid w:val="00CD1536"/>
    <w:rsid w:val="00D311E5"/>
    <w:rsid w:val="00D6065E"/>
    <w:rsid w:val="00DB109D"/>
    <w:rsid w:val="00DF70B1"/>
    <w:rsid w:val="00EB7594"/>
    <w:rsid w:val="00EC0521"/>
    <w:rsid w:val="00F122D4"/>
    <w:rsid w:val="00FA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3F174"/>
  <w15:docId w15:val="{9186ECC4-9EBE-449C-8760-925F260C5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Obinatablica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etkatablice">
    <w:name w:val="Table Grid"/>
    <w:basedOn w:val="Obinatablica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745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45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45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459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5DDDFF-8DC1-4D32-9743-EE72ACBBBE94}">
  <ds:schemaRefs>
    <ds:schemaRef ds:uri="http://purl.org/dc/elements/1.1/"/>
    <ds:schemaRef ds:uri="3dc5e60c-87d7-439e-97ee-8ba1bf8387d0"/>
    <ds:schemaRef ds:uri="http://schemas.microsoft.com/office/infopath/2007/PartnerControls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8EB4418-5423-4842-97D9-3D0025ADACE8}"/>
</file>

<file path=customXml/itemProps3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Ivana Dminić</cp:lastModifiedBy>
  <cp:revision>5</cp:revision>
  <dcterms:created xsi:type="dcterms:W3CDTF">2020-02-03T14:29:00Z</dcterms:created>
  <dcterms:modified xsi:type="dcterms:W3CDTF">2022-11-04T11:37:00Z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