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FCFE3" w14:textId="77777777" w:rsidR="00EB7594" w:rsidRPr="004C2BD5" w:rsidRDefault="000014DA" w:rsidP="004C2BD5">
      <w:pPr>
        <w:spacing w:after="0" w:line="240" w:lineRule="auto"/>
        <w:jc w:val="center"/>
        <w:rPr>
          <w:rFonts w:cs="Arial"/>
          <w:b/>
          <w:lang w:val="en-GB"/>
        </w:rPr>
      </w:pPr>
      <w:bookmarkStart w:id="0" w:name="_Hlk29888094"/>
      <w:r w:rsidRPr="004C2BD5">
        <w:rPr>
          <w:rFonts w:cs="Arial"/>
          <w:b/>
          <w:lang w:val="en-GB"/>
        </w:rPr>
        <w:t>DESCRIPTION OF A STUDY COURSE – SYLLABUS</w:t>
      </w:r>
    </w:p>
    <w:tbl>
      <w:tblPr>
        <w:tblW w:w="9240"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4C2BD5" w14:paraId="74E05F87" w14:textId="77777777" w:rsidTr="007445A2">
        <w:trPr>
          <w:trHeight w:val="405"/>
        </w:trPr>
        <w:tc>
          <w:tcPr>
            <w:tcW w:w="2810" w:type="dxa"/>
            <w:shd w:val="clear" w:color="auto" w:fill="D9D9D9" w:themeFill="background1" w:themeFillShade="D9"/>
            <w:vAlign w:val="center"/>
          </w:tcPr>
          <w:p w14:paraId="77772442" w14:textId="77777777" w:rsidR="00D311E5" w:rsidRPr="004C2BD5" w:rsidRDefault="000014DA" w:rsidP="004C2BD5">
            <w:pPr>
              <w:keepNext/>
              <w:spacing w:after="0" w:line="240" w:lineRule="auto"/>
              <w:outlineLvl w:val="2"/>
              <w:rPr>
                <w:rFonts w:cs="Arial"/>
                <w:b/>
                <w:bCs/>
                <w:color w:val="000000"/>
                <w:lang w:val="en-GB"/>
              </w:rPr>
            </w:pPr>
            <w:r w:rsidRPr="004C2BD5">
              <w:rPr>
                <w:rFonts w:cs="Arial"/>
                <w:b/>
                <w:bCs/>
                <w:lang w:val="en-GB"/>
              </w:rPr>
              <w:t>Title of a course</w:t>
            </w:r>
          </w:p>
        </w:tc>
        <w:tc>
          <w:tcPr>
            <w:tcW w:w="6430" w:type="dxa"/>
            <w:gridSpan w:val="5"/>
            <w:shd w:val="clear" w:color="auto" w:fill="auto"/>
            <w:vAlign w:val="center"/>
          </w:tcPr>
          <w:p w14:paraId="30B6EE4A" w14:textId="08D05600" w:rsidR="00D311E5" w:rsidRPr="004C2BD5" w:rsidRDefault="0039085D" w:rsidP="004C2BD5">
            <w:pPr>
              <w:keepNext/>
              <w:spacing w:after="0" w:line="240" w:lineRule="auto"/>
              <w:outlineLvl w:val="2"/>
              <w:rPr>
                <w:rFonts w:cs="Arial"/>
                <w:b/>
                <w:bCs/>
                <w:lang w:val="en-GB"/>
              </w:rPr>
            </w:pPr>
            <w:r w:rsidRPr="004C2BD5">
              <w:rPr>
                <w:rFonts w:cs="Arial"/>
                <w:b/>
                <w:bCs/>
                <w:lang w:val="en-GB"/>
              </w:rPr>
              <w:t>Fire-fighting equipment</w:t>
            </w:r>
          </w:p>
        </w:tc>
      </w:tr>
      <w:tr w:rsidR="00D311E5" w:rsidRPr="004C2BD5" w14:paraId="18CA003A" w14:textId="77777777" w:rsidTr="007445A2">
        <w:trPr>
          <w:trHeight w:val="405"/>
        </w:trPr>
        <w:tc>
          <w:tcPr>
            <w:tcW w:w="2810" w:type="dxa"/>
            <w:shd w:val="clear" w:color="auto" w:fill="D9D9D9" w:themeFill="background1" w:themeFillShade="D9"/>
            <w:vAlign w:val="center"/>
          </w:tcPr>
          <w:p w14:paraId="40B8AB17" w14:textId="77777777" w:rsidR="00D311E5" w:rsidRPr="004C2BD5" w:rsidRDefault="000014DA" w:rsidP="004C2BD5">
            <w:pPr>
              <w:spacing w:after="0" w:line="240" w:lineRule="auto"/>
              <w:rPr>
                <w:rFonts w:cs="Arial"/>
                <w:b/>
                <w:bCs/>
                <w:lang w:val="en-GB"/>
              </w:rPr>
            </w:pPr>
            <w:r w:rsidRPr="004C2BD5">
              <w:rPr>
                <w:rFonts w:cs="Arial"/>
                <w:b/>
                <w:bCs/>
                <w:color w:val="000000"/>
                <w:lang w:val="en-GB"/>
              </w:rPr>
              <w:t xml:space="preserve">Study programme </w:t>
            </w:r>
          </w:p>
        </w:tc>
        <w:tc>
          <w:tcPr>
            <w:tcW w:w="6430" w:type="dxa"/>
            <w:gridSpan w:val="5"/>
            <w:vAlign w:val="center"/>
          </w:tcPr>
          <w:p w14:paraId="078873AA" w14:textId="5257F26F" w:rsidR="00D311E5" w:rsidRPr="004C2BD5" w:rsidRDefault="00182321" w:rsidP="004C2BD5">
            <w:pPr>
              <w:spacing w:after="0" w:line="240" w:lineRule="auto"/>
              <w:rPr>
                <w:rFonts w:cs="Arial"/>
                <w:b/>
                <w:lang w:val="en-GB"/>
              </w:rPr>
            </w:pPr>
            <w:r w:rsidRPr="004C2BD5">
              <w:rPr>
                <w:rFonts w:cs="Arial"/>
                <w:b/>
                <w:lang w:val="en-GB"/>
              </w:rPr>
              <w:t>Professional undergraduate study Occupational Safety</w:t>
            </w:r>
          </w:p>
        </w:tc>
      </w:tr>
      <w:tr w:rsidR="00D311E5" w:rsidRPr="004C2BD5" w14:paraId="46140137" w14:textId="77777777" w:rsidTr="007445A2">
        <w:trPr>
          <w:trHeight w:val="405"/>
        </w:trPr>
        <w:tc>
          <w:tcPr>
            <w:tcW w:w="2810" w:type="dxa"/>
            <w:shd w:val="clear" w:color="auto" w:fill="D9D9D9" w:themeFill="background1" w:themeFillShade="D9"/>
            <w:vAlign w:val="center"/>
          </w:tcPr>
          <w:p w14:paraId="18775EC8" w14:textId="77777777" w:rsidR="00D311E5" w:rsidRPr="004C2BD5" w:rsidRDefault="00D311E5" w:rsidP="004C2BD5">
            <w:pPr>
              <w:spacing w:after="0" w:line="240" w:lineRule="auto"/>
              <w:rPr>
                <w:rFonts w:cs="Arial"/>
                <w:b/>
                <w:bCs/>
                <w:lang w:val="en-GB"/>
              </w:rPr>
            </w:pPr>
            <w:r w:rsidRPr="004C2BD5">
              <w:rPr>
                <w:rFonts w:cs="Arial"/>
                <w:b/>
                <w:bCs/>
                <w:color w:val="000000"/>
                <w:lang w:val="en-GB"/>
              </w:rPr>
              <w:t xml:space="preserve">Status </w:t>
            </w:r>
            <w:r w:rsidR="000014DA" w:rsidRPr="004C2BD5">
              <w:rPr>
                <w:rFonts w:cs="Arial"/>
                <w:b/>
                <w:bCs/>
                <w:color w:val="000000"/>
                <w:lang w:val="en-GB"/>
              </w:rPr>
              <w:t>of a course</w:t>
            </w:r>
          </w:p>
        </w:tc>
        <w:tc>
          <w:tcPr>
            <w:tcW w:w="6430" w:type="dxa"/>
            <w:gridSpan w:val="5"/>
            <w:vAlign w:val="center"/>
          </w:tcPr>
          <w:p w14:paraId="367BCA7D" w14:textId="6C500F67" w:rsidR="00D311E5" w:rsidRPr="004C2BD5" w:rsidRDefault="00F57754" w:rsidP="004C2BD5">
            <w:pPr>
              <w:spacing w:after="0" w:line="240" w:lineRule="auto"/>
              <w:rPr>
                <w:rFonts w:cs="Arial"/>
                <w:i/>
                <w:color w:val="FF0000"/>
                <w:lang w:val="en-GB"/>
              </w:rPr>
            </w:pPr>
            <w:r w:rsidRPr="004C2BD5">
              <w:rPr>
                <w:rFonts w:cs="Arial"/>
                <w:lang w:val="en-GB"/>
              </w:rPr>
              <w:t xml:space="preserve">Obligatory </w:t>
            </w:r>
          </w:p>
        </w:tc>
      </w:tr>
      <w:tr w:rsidR="00D311E5" w:rsidRPr="004C2BD5" w14:paraId="22050C6E" w14:textId="77777777" w:rsidTr="007445A2">
        <w:trPr>
          <w:trHeight w:val="405"/>
        </w:trPr>
        <w:tc>
          <w:tcPr>
            <w:tcW w:w="2810" w:type="dxa"/>
            <w:shd w:val="clear" w:color="auto" w:fill="D9D9D9" w:themeFill="background1" w:themeFillShade="D9"/>
            <w:vAlign w:val="center"/>
          </w:tcPr>
          <w:p w14:paraId="087F72BA" w14:textId="77777777" w:rsidR="00D311E5" w:rsidRPr="004C2BD5" w:rsidRDefault="000014DA" w:rsidP="004C2BD5">
            <w:pPr>
              <w:spacing w:after="0" w:line="240" w:lineRule="auto"/>
              <w:rPr>
                <w:rFonts w:cs="Arial"/>
                <w:b/>
                <w:bCs/>
                <w:color w:val="000000"/>
                <w:lang w:val="en-GB"/>
              </w:rPr>
            </w:pPr>
            <w:r w:rsidRPr="004C2BD5">
              <w:rPr>
                <w:rFonts w:cs="Arial"/>
                <w:b/>
                <w:bCs/>
                <w:color w:val="000000"/>
                <w:lang w:val="en-GB"/>
              </w:rPr>
              <w:t>Year of study</w:t>
            </w:r>
          </w:p>
        </w:tc>
        <w:tc>
          <w:tcPr>
            <w:tcW w:w="479" w:type="dxa"/>
            <w:vAlign w:val="center"/>
          </w:tcPr>
          <w:p w14:paraId="1C60F196" w14:textId="1C24A637" w:rsidR="00D311E5" w:rsidRPr="004C2BD5" w:rsidRDefault="00C61B8A" w:rsidP="004C2BD5">
            <w:pPr>
              <w:spacing w:after="0" w:line="240" w:lineRule="auto"/>
              <w:rPr>
                <w:rFonts w:cs="Arial"/>
                <w:lang w:val="en-GB"/>
              </w:rPr>
            </w:pPr>
            <w:r w:rsidRPr="004C2BD5">
              <w:rPr>
                <w:rFonts w:cs="Arial"/>
                <w:lang w:val="en-GB"/>
              </w:rPr>
              <w:t>3.</w:t>
            </w:r>
          </w:p>
        </w:tc>
        <w:tc>
          <w:tcPr>
            <w:tcW w:w="2000" w:type="dxa"/>
            <w:shd w:val="clear" w:color="auto" w:fill="D9D9D9" w:themeFill="background1" w:themeFillShade="D9"/>
            <w:vAlign w:val="center"/>
          </w:tcPr>
          <w:p w14:paraId="4E20BAD1" w14:textId="77777777" w:rsidR="00D311E5" w:rsidRPr="004C2BD5" w:rsidRDefault="00D311E5" w:rsidP="004C2BD5">
            <w:pPr>
              <w:spacing w:after="0" w:line="240" w:lineRule="auto"/>
              <w:rPr>
                <w:rFonts w:cs="Arial"/>
                <w:b/>
                <w:bCs/>
                <w:lang w:val="en-GB"/>
              </w:rPr>
            </w:pPr>
            <w:r w:rsidRPr="004C2BD5">
              <w:rPr>
                <w:rFonts w:cs="Arial"/>
                <w:b/>
                <w:bCs/>
                <w:lang w:val="en-GB"/>
              </w:rPr>
              <w:t>Semest</w:t>
            </w:r>
            <w:r w:rsidR="000014DA" w:rsidRPr="004C2BD5">
              <w:rPr>
                <w:rFonts w:cs="Arial"/>
                <w:b/>
                <w:bCs/>
                <w:lang w:val="en-GB"/>
              </w:rPr>
              <w:t>er</w:t>
            </w:r>
          </w:p>
        </w:tc>
        <w:tc>
          <w:tcPr>
            <w:tcW w:w="667" w:type="dxa"/>
            <w:vAlign w:val="center"/>
          </w:tcPr>
          <w:p w14:paraId="58ABCE06" w14:textId="34973239" w:rsidR="00D311E5" w:rsidRPr="004C2BD5" w:rsidRDefault="002B3BDE" w:rsidP="004C2BD5">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520B9DCF" w14:textId="77777777" w:rsidR="00D311E5" w:rsidRPr="004C2BD5" w:rsidRDefault="00D311E5" w:rsidP="004C2BD5">
            <w:pPr>
              <w:spacing w:after="0" w:line="240" w:lineRule="auto"/>
              <w:rPr>
                <w:rFonts w:cs="Arial"/>
                <w:b/>
                <w:bCs/>
                <w:lang w:val="en-GB"/>
              </w:rPr>
            </w:pPr>
            <w:r w:rsidRPr="004C2BD5">
              <w:rPr>
                <w:rFonts w:cs="Arial"/>
                <w:b/>
                <w:bCs/>
                <w:lang w:val="en-GB"/>
              </w:rPr>
              <w:t xml:space="preserve">ECTS </w:t>
            </w:r>
            <w:r w:rsidR="000014DA" w:rsidRPr="004C2BD5">
              <w:rPr>
                <w:rFonts w:cs="Arial"/>
                <w:b/>
                <w:bCs/>
                <w:lang w:val="en-GB"/>
              </w:rPr>
              <w:t>credits</w:t>
            </w:r>
          </w:p>
        </w:tc>
        <w:tc>
          <w:tcPr>
            <w:tcW w:w="825" w:type="dxa"/>
            <w:vAlign w:val="center"/>
          </w:tcPr>
          <w:p w14:paraId="22B2020A" w14:textId="7BD80B2B" w:rsidR="00D311E5" w:rsidRPr="004C2BD5" w:rsidRDefault="00347309" w:rsidP="004C2BD5">
            <w:pPr>
              <w:spacing w:after="0" w:line="240" w:lineRule="auto"/>
              <w:rPr>
                <w:rFonts w:cs="Arial"/>
                <w:lang w:val="en-GB"/>
              </w:rPr>
            </w:pPr>
            <w:r w:rsidRPr="004C2BD5">
              <w:rPr>
                <w:rFonts w:cs="Arial"/>
                <w:lang w:val="en-GB"/>
              </w:rPr>
              <w:t>5</w:t>
            </w:r>
          </w:p>
        </w:tc>
      </w:tr>
      <w:tr w:rsidR="00D311E5" w:rsidRPr="004C2BD5" w14:paraId="05DFCECD" w14:textId="77777777" w:rsidTr="007445A2">
        <w:trPr>
          <w:trHeight w:val="566"/>
        </w:trPr>
        <w:tc>
          <w:tcPr>
            <w:tcW w:w="2810" w:type="dxa"/>
            <w:shd w:val="clear" w:color="auto" w:fill="D9D9D9" w:themeFill="background1" w:themeFillShade="D9"/>
            <w:vAlign w:val="center"/>
          </w:tcPr>
          <w:p w14:paraId="36BAA6C9" w14:textId="77777777" w:rsidR="00D311E5" w:rsidRPr="004C2BD5" w:rsidRDefault="000014DA" w:rsidP="004C2BD5">
            <w:pPr>
              <w:spacing w:after="0" w:line="240" w:lineRule="auto"/>
              <w:rPr>
                <w:rFonts w:cs="Arial"/>
                <w:b/>
                <w:bCs/>
                <w:color w:val="000000"/>
                <w:lang w:val="en-GB"/>
              </w:rPr>
            </w:pPr>
            <w:r w:rsidRPr="004C2BD5">
              <w:rPr>
                <w:rFonts w:cs="Arial"/>
                <w:b/>
                <w:bCs/>
                <w:color w:val="000000"/>
                <w:lang w:val="en-GB"/>
              </w:rPr>
              <w:t>Teaching plan</w:t>
            </w:r>
            <w:r w:rsidR="00D311E5" w:rsidRPr="004C2BD5">
              <w:rPr>
                <w:rFonts w:cs="Arial"/>
                <w:b/>
                <w:bCs/>
                <w:color w:val="000000"/>
                <w:lang w:val="en-GB"/>
              </w:rPr>
              <w:t xml:space="preserve"> </w:t>
            </w:r>
          </w:p>
          <w:p w14:paraId="319D4A28" w14:textId="77777777" w:rsidR="00D311E5" w:rsidRPr="004C2BD5" w:rsidRDefault="00D311E5" w:rsidP="004C2BD5">
            <w:pPr>
              <w:spacing w:after="0" w:line="240" w:lineRule="auto"/>
              <w:rPr>
                <w:rFonts w:cs="Arial"/>
                <w:b/>
                <w:bCs/>
                <w:color w:val="000000"/>
                <w:lang w:val="en-GB"/>
              </w:rPr>
            </w:pPr>
            <w:r w:rsidRPr="004C2BD5">
              <w:rPr>
                <w:rFonts w:cs="Arial"/>
                <w:b/>
                <w:bCs/>
                <w:color w:val="000000"/>
                <w:lang w:val="en-GB"/>
              </w:rPr>
              <w:t>(</w:t>
            </w:r>
            <w:r w:rsidR="008471DE" w:rsidRPr="004C2BD5">
              <w:rPr>
                <w:rFonts w:cs="Arial"/>
                <w:b/>
                <w:bCs/>
                <w:color w:val="000000"/>
                <w:lang w:val="en-GB"/>
              </w:rPr>
              <w:t>L</w:t>
            </w:r>
            <w:r w:rsidRPr="004C2BD5">
              <w:rPr>
                <w:rFonts w:cs="Arial"/>
                <w:b/>
                <w:bCs/>
                <w:color w:val="000000"/>
                <w:lang w:val="en-GB"/>
              </w:rPr>
              <w:t xml:space="preserve"> + </w:t>
            </w:r>
            <w:r w:rsidR="008471DE" w:rsidRPr="004C2BD5">
              <w:rPr>
                <w:rFonts w:cs="Arial"/>
                <w:b/>
                <w:bCs/>
                <w:color w:val="000000"/>
                <w:lang w:val="en-GB"/>
              </w:rPr>
              <w:t>E</w:t>
            </w:r>
            <w:r w:rsidRPr="004C2BD5">
              <w:rPr>
                <w:rFonts w:cs="Arial"/>
                <w:b/>
                <w:bCs/>
                <w:color w:val="000000"/>
                <w:lang w:val="en-GB"/>
              </w:rPr>
              <w:t xml:space="preserve"> + S+ </w:t>
            </w:r>
            <w:proofErr w:type="spellStart"/>
            <w:r w:rsidRPr="004C2BD5">
              <w:rPr>
                <w:rFonts w:cs="Arial"/>
                <w:b/>
                <w:bCs/>
                <w:color w:val="000000"/>
                <w:lang w:val="en-GB"/>
              </w:rPr>
              <w:t>Pr</w:t>
            </w:r>
            <w:proofErr w:type="spellEnd"/>
            <w:r w:rsidRPr="004C2BD5">
              <w:rPr>
                <w:rFonts w:cs="Arial"/>
                <w:b/>
                <w:bCs/>
                <w:color w:val="000000"/>
                <w:lang w:val="en-GB"/>
              </w:rPr>
              <w:t>)</w:t>
            </w:r>
          </w:p>
        </w:tc>
        <w:tc>
          <w:tcPr>
            <w:tcW w:w="6430" w:type="dxa"/>
            <w:gridSpan w:val="5"/>
            <w:vAlign w:val="center"/>
          </w:tcPr>
          <w:p w14:paraId="7A32B1E6" w14:textId="2A3169DB" w:rsidR="00D311E5" w:rsidRPr="004C2BD5" w:rsidRDefault="00347309" w:rsidP="004C2BD5">
            <w:pPr>
              <w:spacing w:after="0" w:line="240" w:lineRule="auto"/>
              <w:jc w:val="center"/>
              <w:rPr>
                <w:rFonts w:cs="Arial"/>
                <w:lang w:val="en-GB"/>
              </w:rPr>
            </w:pPr>
            <w:r w:rsidRPr="004C2BD5">
              <w:rPr>
                <w:rFonts w:cs="Arial"/>
                <w:lang w:val="en-GB"/>
              </w:rPr>
              <w:t>2+2+0+0</w:t>
            </w:r>
          </w:p>
        </w:tc>
      </w:tr>
      <w:tr w:rsidR="00D311E5" w:rsidRPr="004C2BD5" w14:paraId="31620874" w14:textId="77777777" w:rsidTr="007445A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4C2BD5" w:rsidRDefault="008471DE" w:rsidP="004C2BD5">
            <w:pPr>
              <w:spacing w:after="0" w:line="240" w:lineRule="auto"/>
              <w:contextualSpacing/>
              <w:rPr>
                <w:b/>
                <w:color w:val="000000"/>
                <w:lang w:val="en-GB"/>
              </w:rPr>
            </w:pPr>
            <w:r w:rsidRPr="004C2BD5">
              <w:rPr>
                <w:b/>
                <w:color w:val="000000"/>
                <w:lang w:val="en-GB"/>
              </w:rPr>
              <w:t>Goals of a course</w:t>
            </w:r>
          </w:p>
          <w:p w14:paraId="76659069" w14:textId="77777777" w:rsidR="00D311E5" w:rsidRPr="004C2BD5" w:rsidRDefault="00D311E5" w:rsidP="004C2BD5">
            <w:pPr>
              <w:keepNext/>
              <w:spacing w:after="0" w:line="240" w:lineRule="auto"/>
              <w:outlineLvl w:val="2"/>
              <w:rPr>
                <w:rFonts w:cs="Arial"/>
                <w:b/>
                <w:bCs/>
                <w:color w:val="000000"/>
                <w:lang w:val="en-GB"/>
              </w:rPr>
            </w:pPr>
          </w:p>
        </w:tc>
      </w:tr>
      <w:tr w:rsidR="00D311E5" w:rsidRPr="004C2BD5" w14:paraId="0C0A5150" w14:textId="77777777" w:rsidTr="007445A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4391825A" w:rsidR="00D311E5" w:rsidRPr="004C2BD5" w:rsidRDefault="00347309" w:rsidP="004C2BD5">
            <w:pPr>
              <w:spacing w:after="0" w:line="240" w:lineRule="auto"/>
              <w:jc w:val="both"/>
              <w:rPr>
                <w:lang w:val="en-GB"/>
              </w:rPr>
            </w:pPr>
            <w:r w:rsidRPr="004C2BD5">
              <w:rPr>
                <w:lang w:val="en-GB"/>
              </w:rPr>
              <w:t>The aim of the course is to acquaint the student with fire classes and appropriate media for their extinguishing, as well as fire alarm and fire systems and fire equipment.</w:t>
            </w:r>
          </w:p>
        </w:tc>
      </w:tr>
      <w:tr w:rsidR="00D311E5" w:rsidRPr="004C2BD5" w14:paraId="658BFFA2" w14:textId="77777777" w:rsidTr="007445A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4C2BD5" w:rsidRDefault="008471DE" w:rsidP="004C2BD5">
            <w:pPr>
              <w:spacing w:after="0" w:line="240" w:lineRule="auto"/>
              <w:contextualSpacing/>
              <w:rPr>
                <w:b/>
                <w:color w:val="000000"/>
                <w:lang w:val="en-GB"/>
              </w:rPr>
            </w:pPr>
            <w:r w:rsidRPr="004C2BD5">
              <w:rPr>
                <w:b/>
                <w:color w:val="000000"/>
                <w:shd w:val="clear" w:color="auto" w:fill="D9D9D9" w:themeFill="background1" w:themeFillShade="D9"/>
                <w:lang w:val="en-GB"/>
              </w:rPr>
              <w:t xml:space="preserve">Conditions for enrolling course </w:t>
            </w:r>
          </w:p>
          <w:p w14:paraId="1E98C360" w14:textId="77777777" w:rsidR="00D311E5" w:rsidRPr="004C2BD5" w:rsidRDefault="00D311E5" w:rsidP="004C2BD5">
            <w:pPr>
              <w:spacing w:after="0" w:line="240" w:lineRule="auto"/>
              <w:contextualSpacing/>
              <w:rPr>
                <w:b/>
                <w:color w:val="000000"/>
                <w:lang w:val="en-GB"/>
              </w:rPr>
            </w:pPr>
          </w:p>
        </w:tc>
      </w:tr>
      <w:tr w:rsidR="00D311E5" w:rsidRPr="004C2BD5" w14:paraId="55A2C028" w14:textId="77777777" w:rsidTr="007445A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D311E5" w:rsidRPr="004C2BD5" w:rsidRDefault="008C1AF1" w:rsidP="004C2BD5">
            <w:pPr>
              <w:spacing w:after="0" w:line="240" w:lineRule="auto"/>
              <w:jc w:val="both"/>
              <w:rPr>
                <w:lang w:val="en-GB"/>
              </w:rPr>
            </w:pPr>
            <w:r w:rsidRPr="004C2BD5">
              <w:rPr>
                <w:lang w:val="en-GB"/>
              </w:rPr>
              <w:t>No conditions</w:t>
            </w:r>
          </w:p>
        </w:tc>
      </w:tr>
      <w:tr w:rsidR="00D311E5" w:rsidRPr="004C2BD5" w14:paraId="64918817" w14:textId="77777777" w:rsidTr="007445A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4C2BD5" w:rsidRDefault="008471DE" w:rsidP="004C2BD5">
            <w:pPr>
              <w:spacing w:after="0" w:line="240" w:lineRule="auto"/>
              <w:contextualSpacing/>
              <w:rPr>
                <w:rFonts w:cs="Arial"/>
                <w:b/>
                <w:bCs/>
                <w:color w:val="000000"/>
                <w:lang w:val="en-GB"/>
              </w:rPr>
            </w:pPr>
            <w:r w:rsidRPr="004C2BD5">
              <w:rPr>
                <w:b/>
                <w:color w:val="000000"/>
                <w:lang w:val="en-GB"/>
              </w:rPr>
              <w:t xml:space="preserve">Expected learning outcomes on a level of a course </w:t>
            </w:r>
          </w:p>
        </w:tc>
      </w:tr>
      <w:tr w:rsidR="00D311E5" w:rsidRPr="004C2BD5" w14:paraId="47FEA0C2" w14:textId="77777777" w:rsidTr="007445A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8232AB3" w14:textId="5D623588" w:rsidR="00A708AE" w:rsidRPr="00A708AE" w:rsidRDefault="00A708AE" w:rsidP="00A708AE">
            <w:pPr>
              <w:pStyle w:val="paragraph"/>
              <w:spacing w:before="0" w:beforeAutospacing="0" w:after="0" w:afterAutospacing="0"/>
              <w:textAlignment w:val="baseline"/>
              <w:rPr>
                <w:rFonts w:ascii="Arial Narrow" w:hAnsi="Arial Narrow"/>
                <w:sz w:val="22"/>
                <w:szCs w:val="22"/>
              </w:rPr>
            </w:pPr>
            <w:r w:rsidRPr="00A708AE">
              <w:rPr>
                <w:rFonts w:ascii="Arial Narrow" w:hAnsi="Arial Narrow"/>
                <w:sz w:val="22"/>
                <w:szCs w:val="22"/>
              </w:rPr>
              <w:t xml:space="preserve">1. Determine the (in)appropriate extinguishing </w:t>
            </w:r>
            <w:r w:rsidRPr="00A708AE">
              <w:rPr>
                <w:rFonts w:ascii="Arial Narrow" w:hAnsi="Arial Narrow"/>
                <w:sz w:val="22"/>
                <w:szCs w:val="22"/>
              </w:rPr>
              <w:t>agents</w:t>
            </w:r>
            <w:r w:rsidRPr="00A708AE">
              <w:rPr>
                <w:rFonts w:ascii="Arial Narrow" w:hAnsi="Arial Narrow"/>
                <w:sz w:val="22"/>
                <w:szCs w:val="22"/>
              </w:rPr>
              <w:t xml:space="preserve"> with respect to the fire classes</w:t>
            </w:r>
          </w:p>
          <w:p w14:paraId="5FA41D87" w14:textId="52F3A58E" w:rsidR="00A708AE" w:rsidRPr="00A708AE" w:rsidRDefault="00A708AE" w:rsidP="00A708AE">
            <w:pPr>
              <w:pStyle w:val="paragraph"/>
              <w:spacing w:before="0" w:beforeAutospacing="0" w:after="0" w:afterAutospacing="0"/>
              <w:textAlignment w:val="baseline"/>
              <w:rPr>
                <w:rFonts w:ascii="Arial Narrow" w:hAnsi="Arial Narrow"/>
                <w:sz w:val="22"/>
                <w:szCs w:val="22"/>
              </w:rPr>
            </w:pPr>
            <w:r w:rsidRPr="00A708AE">
              <w:rPr>
                <w:rFonts w:ascii="Arial Narrow" w:hAnsi="Arial Narrow"/>
                <w:sz w:val="22"/>
                <w:szCs w:val="22"/>
              </w:rPr>
              <w:t xml:space="preserve">2. </w:t>
            </w:r>
            <w:proofErr w:type="spellStart"/>
            <w:r w:rsidRPr="00A708AE">
              <w:rPr>
                <w:rFonts w:ascii="Arial Narrow" w:hAnsi="Arial Narrow"/>
                <w:sz w:val="22"/>
                <w:szCs w:val="22"/>
              </w:rPr>
              <w:t>Valorize</w:t>
            </w:r>
            <w:proofErr w:type="spellEnd"/>
            <w:r w:rsidRPr="00A708AE">
              <w:rPr>
                <w:rFonts w:ascii="Arial Narrow" w:hAnsi="Arial Narrow"/>
                <w:sz w:val="22"/>
                <w:szCs w:val="22"/>
              </w:rPr>
              <w:t xml:space="preserve"> different stationary fire extinguishing systems</w:t>
            </w:r>
          </w:p>
          <w:p w14:paraId="360DB722" w14:textId="77777777" w:rsidR="00A708AE" w:rsidRPr="00A708AE" w:rsidRDefault="00A708AE" w:rsidP="00A708AE">
            <w:pPr>
              <w:pStyle w:val="paragraph"/>
              <w:spacing w:before="0" w:beforeAutospacing="0" w:after="0" w:afterAutospacing="0"/>
              <w:textAlignment w:val="baseline"/>
              <w:rPr>
                <w:rFonts w:ascii="Arial Narrow" w:hAnsi="Arial Narrow"/>
                <w:sz w:val="22"/>
                <w:szCs w:val="22"/>
              </w:rPr>
            </w:pPr>
            <w:r w:rsidRPr="00A708AE">
              <w:rPr>
                <w:rFonts w:ascii="Arial Narrow" w:hAnsi="Arial Narrow"/>
                <w:sz w:val="22"/>
                <w:szCs w:val="22"/>
              </w:rPr>
              <w:t xml:space="preserve">3. </w:t>
            </w:r>
            <w:proofErr w:type="spellStart"/>
            <w:r w:rsidRPr="00A708AE">
              <w:rPr>
                <w:rFonts w:ascii="Arial Narrow" w:hAnsi="Arial Narrow"/>
                <w:sz w:val="22"/>
                <w:szCs w:val="22"/>
              </w:rPr>
              <w:t>Analyze</w:t>
            </w:r>
            <w:proofErr w:type="spellEnd"/>
            <w:r w:rsidRPr="00A708AE">
              <w:rPr>
                <w:rFonts w:ascii="Arial Narrow" w:hAnsi="Arial Narrow"/>
                <w:sz w:val="22"/>
                <w:szCs w:val="22"/>
              </w:rPr>
              <w:t xml:space="preserve"> fire alarm systems</w:t>
            </w:r>
          </w:p>
          <w:p w14:paraId="47376D31" w14:textId="77777777" w:rsidR="00A708AE" w:rsidRPr="00A708AE" w:rsidRDefault="00A708AE" w:rsidP="00A708AE">
            <w:pPr>
              <w:pStyle w:val="paragraph"/>
              <w:spacing w:before="0" w:beforeAutospacing="0" w:after="0" w:afterAutospacing="0"/>
              <w:textAlignment w:val="baseline"/>
              <w:rPr>
                <w:rFonts w:ascii="Arial Narrow" w:hAnsi="Arial Narrow"/>
                <w:sz w:val="22"/>
                <w:szCs w:val="22"/>
              </w:rPr>
            </w:pPr>
            <w:r w:rsidRPr="00A708AE">
              <w:rPr>
                <w:rFonts w:ascii="Arial Narrow" w:hAnsi="Arial Narrow"/>
                <w:sz w:val="22"/>
                <w:szCs w:val="22"/>
              </w:rPr>
              <w:t xml:space="preserve">4. </w:t>
            </w:r>
            <w:proofErr w:type="spellStart"/>
            <w:r w:rsidRPr="00A708AE">
              <w:rPr>
                <w:rFonts w:ascii="Arial Narrow" w:hAnsi="Arial Narrow"/>
                <w:sz w:val="22"/>
                <w:szCs w:val="22"/>
              </w:rPr>
              <w:t>Analyze</w:t>
            </w:r>
            <w:proofErr w:type="spellEnd"/>
            <w:r w:rsidRPr="00A708AE">
              <w:rPr>
                <w:rFonts w:ascii="Arial Narrow" w:hAnsi="Arial Narrow"/>
                <w:sz w:val="22"/>
                <w:szCs w:val="22"/>
              </w:rPr>
              <w:t xml:space="preserve"> the performance of fire protection systems</w:t>
            </w:r>
          </w:p>
          <w:p w14:paraId="6643897E" w14:textId="3464C279" w:rsidR="00A708AE" w:rsidRPr="00A708AE" w:rsidRDefault="00A708AE" w:rsidP="00A708AE">
            <w:pPr>
              <w:pStyle w:val="paragraph"/>
              <w:spacing w:before="0" w:beforeAutospacing="0"/>
              <w:textAlignment w:val="baseline"/>
              <w:rPr>
                <w:rFonts w:ascii="Arial Narrow" w:hAnsi="Arial Narrow"/>
                <w:sz w:val="22"/>
                <w:szCs w:val="22"/>
              </w:rPr>
            </w:pPr>
            <w:r w:rsidRPr="00A708AE">
              <w:rPr>
                <w:rFonts w:ascii="Arial Narrow" w:hAnsi="Arial Narrow"/>
                <w:sz w:val="22"/>
                <w:szCs w:val="22"/>
              </w:rPr>
              <w:t>5. Plan the procurement and maintenance of firefighting equipment and firefighter training</w:t>
            </w:r>
          </w:p>
        </w:tc>
      </w:tr>
      <w:tr w:rsidR="00B04715" w:rsidRPr="004C2BD5" w14:paraId="13BDE43E" w14:textId="77777777" w:rsidTr="007445A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4C2BD5" w:rsidRDefault="008471DE" w:rsidP="004C2BD5">
            <w:pPr>
              <w:spacing w:after="0" w:line="240" w:lineRule="auto"/>
              <w:jc w:val="both"/>
              <w:rPr>
                <w:b/>
                <w:color w:val="000000"/>
                <w:lang w:val="en-GB"/>
              </w:rPr>
            </w:pPr>
            <w:r w:rsidRPr="004C2BD5">
              <w:rPr>
                <w:b/>
                <w:color w:val="000000"/>
                <w:lang w:val="en-GB"/>
              </w:rPr>
              <w:t>Content of a course</w:t>
            </w:r>
          </w:p>
        </w:tc>
      </w:tr>
      <w:tr w:rsidR="00B04715" w:rsidRPr="004C2BD5" w14:paraId="025252C2" w14:textId="77777777" w:rsidTr="007445A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16756623" w:rsidR="00B04715" w:rsidRPr="004C2BD5" w:rsidRDefault="00C81C76" w:rsidP="004C2BD5">
            <w:pPr>
              <w:spacing w:after="0" w:line="240" w:lineRule="auto"/>
              <w:jc w:val="both"/>
              <w:rPr>
                <w:color w:val="auto"/>
                <w:lang w:val="en-GB"/>
              </w:rPr>
            </w:pPr>
            <w:r w:rsidRPr="004C2BD5">
              <w:rPr>
                <w:color w:val="auto"/>
                <w:lang w:val="en-GB"/>
              </w:rPr>
              <w:t>Fire-fighting equipment: fixed systems, net of hydrants, water supply. Fire-fighting equipment classified according to different types of fire. Pipes and fittings. Devices for protection of respiratory organs. Work-suits for heat protection. Safety fire equipment. Climbing cordage, belts, equipment needed for saving people from heights and depths. Fire-fighting pumps, classification, types, purpose. Pumps for decanting hazardous and inflammable liquid substances. Relay water supply. Equipment for obtaining foam, compressed air foam. High pressured pumps. Powerful sipping pumps. Pressured and sipping ventilation. Fire-brigade vehicles: purpose and types. Other fire-fighting equipment. Work-suits for overall protection. Equipment for cases of accidents. Equipment for water working conditions. Detection (chemical, t</w:t>
            </w:r>
            <w:r w:rsidR="004C2BD5">
              <w:rPr>
                <w:color w:val="auto"/>
                <w:lang w:val="en-GB"/>
              </w:rPr>
              <w:t>h</w:t>
            </w:r>
            <w:r w:rsidRPr="004C2BD5">
              <w:rPr>
                <w:color w:val="auto"/>
                <w:lang w:val="en-GB"/>
              </w:rPr>
              <w:t>ermo-differential). Alarming systems for cases of fire, gas and steam leak.</w:t>
            </w:r>
          </w:p>
        </w:tc>
      </w:tr>
      <w:tr w:rsidR="00D311E5" w:rsidRPr="004C2BD5" w14:paraId="7342AB53" w14:textId="77777777" w:rsidTr="007445A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B3D8C78" w14:textId="77777777" w:rsidR="00D311E5" w:rsidRPr="004C2BD5" w:rsidRDefault="00D311E5" w:rsidP="004C2BD5">
            <w:pPr>
              <w:spacing w:after="0" w:line="240" w:lineRule="auto"/>
              <w:jc w:val="both"/>
              <w:rPr>
                <w:b/>
                <w:vanish/>
                <w:lang w:val="en-GB"/>
              </w:rPr>
            </w:pPr>
          </w:p>
        </w:tc>
      </w:tr>
      <w:bookmarkEnd w:id="0"/>
    </w:tbl>
    <w:p w14:paraId="77EF6C2C" w14:textId="77777777" w:rsidR="00D311E5" w:rsidRPr="004C2BD5" w:rsidRDefault="00D311E5" w:rsidP="004C2BD5">
      <w:pPr>
        <w:spacing w:after="0" w:line="240" w:lineRule="auto"/>
        <w:rPr>
          <w:rFonts w:cs="Arial"/>
          <w:lang w:val="en-GB"/>
        </w:rPr>
      </w:pPr>
    </w:p>
    <w:sectPr w:rsidR="00D311E5" w:rsidRPr="004C2BD5" w:rsidSect="007445A2">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74F610D"/>
    <w:multiLevelType w:val="hybridMultilevel"/>
    <w:tmpl w:val="AD18043C"/>
    <w:lvl w:ilvl="0" w:tplc="81AAE8C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2F62753"/>
    <w:multiLevelType w:val="multilevel"/>
    <w:tmpl w:val="8B04C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55E55B7"/>
    <w:multiLevelType w:val="hybridMultilevel"/>
    <w:tmpl w:val="509E3FC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16cid:durableId="2062556952">
    <w:abstractNumId w:val="1"/>
  </w:num>
  <w:num w:numId="2" w16cid:durableId="460420964">
    <w:abstractNumId w:val="9"/>
  </w:num>
  <w:num w:numId="3" w16cid:durableId="325061935">
    <w:abstractNumId w:val="5"/>
  </w:num>
  <w:num w:numId="4" w16cid:durableId="2040886016">
    <w:abstractNumId w:val="2"/>
  </w:num>
  <w:num w:numId="5" w16cid:durableId="519855776">
    <w:abstractNumId w:val="4"/>
  </w:num>
  <w:num w:numId="6" w16cid:durableId="1320966331">
    <w:abstractNumId w:val="0"/>
  </w:num>
  <w:num w:numId="7" w16cid:durableId="860557719">
    <w:abstractNumId w:val="3"/>
  </w:num>
  <w:num w:numId="8" w16cid:durableId="1251161766">
    <w:abstractNumId w:val="8"/>
  </w:num>
  <w:num w:numId="9" w16cid:durableId="1701977945">
    <w:abstractNumId w:val="6"/>
  </w:num>
  <w:num w:numId="10" w16cid:durableId="17603222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81DD8"/>
    <w:rsid w:val="000B6A76"/>
    <w:rsid w:val="000D302C"/>
    <w:rsid w:val="000D5E26"/>
    <w:rsid w:val="000F7462"/>
    <w:rsid w:val="0010767B"/>
    <w:rsid w:val="00134EAA"/>
    <w:rsid w:val="00182321"/>
    <w:rsid w:val="001A49BA"/>
    <w:rsid w:val="001E4B4E"/>
    <w:rsid w:val="00267215"/>
    <w:rsid w:val="002B3BDE"/>
    <w:rsid w:val="002C62EA"/>
    <w:rsid w:val="002D35CC"/>
    <w:rsid w:val="002F1C45"/>
    <w:rsid w:val="00304E54"/>
    <w:rsid w:val="00347309"/>
    <w:rsid w:val="0039085D"/>
    <w:rsid w:val="003B36B0"/>
    <w:rsid w:val="003F6600"/>
    <w:rsid w:val="00432F02"/>
    <w:rsid w:val="004454D4"/>
    <w:rsid w:val="00450042"/>
    <w:rsid w:val="004610E9"/>
    <w:rsid w:val="00484C95"/>
    <w:rsid w:val="00487CC9"/>
    <w:rsid w:val="004C2BD5"/>
    <w:rsid w:val="004E2EBE"/>
    <w:rsid w:val="00507BDA"/>
    <w:rsid w:val="00523D4B"/>
    <w:rsid w:val="00534C3F"/>
    <w:rsid w:val="00552644"/>
    <w:rsid w:val="00642278"/>
    <w:rsid w:val="0067459B"/>
    <w:rsid w:val="0068337C"/>
    <w:rsid w:val="006850C8"/>
    <w:rsid w:val="00693F25"/>
    <w:rsid w:val="006B6940"/>
    <w:rsid w:val="006C7B77"/>
    <w:rsid w:val="007445A2"/>
    <w:rsid w:val="00773DB3"/>
    <w:rsid w:val="007B57C5"/>
    <w:rsid w:val="007C4451"/>
    <w:rsid w:val="007C78D7"/>
    <w:rsid w:val="007E29CD"/>
    <w:rsid w:val="007E41B1"/>
    <w:rsid w:val="00801EC6"/>
    <w:rsid w:val="0081389E"/>
    <w:rsid w:val="008471DE"/>
    <w:rsid w:val="008C1AF1"/>
    <w:rsid w:val="00927DFC"/>
    <w:rsid w:val="0093599C"/>
    <w:rsid w:val="00950737"/>
    <w:rsid w:val="00982CB5"/>
    <w:rsid w:val="00995007"/>
    <w:rsid w:val="009C73D5"/>
    <w:rsid w:val="009D5034"/>
    <w:rsid w:val="009E1815"/>
    <w:rsid w:val="00A05989"/>
    <w:rsid w:val="00A22E3C"/>
    <w:rsid w:val="00A708AE"/>
    <w:rsid w:val="00AB014C"/>
    <w:rsid w:val="00AE2D6B"/>
    <w:rsid w:val="00B04715"/>
    <w:rsid w:val="00B30DFF"/>
    <w:rsid w:val="00B829BC"/>
    <w:rsid w:val="00BB21FE"/>
    <w:rsid w:val="00C357BB"/>
    <w:rsid w:val="00C61B8A"/>
    <w:rsid w:val="00C66215"/>
    <w:rsid w:val="00C81C76"/>
    <w:rsid w:val="00C85F06"/>
    <w:rsid w:val="00CA3626"/>
    <w:rsid w:val="00CB17CA"/>
    <w:rsid w:val="00CB1E7C"/>
    <w:rsid w:val="00CC02D5"/>
    <w:rsid w:val="00CD0B37"/>
    <w:rsid w:val="00CD1536"/>
    <w:rsid w:val="00D311E5"/>
    <w:rsid w:val="00D5181D"/>
    <w:rsid w:val="00D6065E"/>
    <w:rsid w:val="00D85FF9"/>
    <w:rsid w:val="00DF70B1"/>
    <w:rsid w:val="00DF7FD9"/>
    <w:rsid w:val="00E873F0"/>
    <w:rsid w:val="00E93806"/>
    <w:rsid w:val="00EA7F6D"/>
    <w:rsid w:val="00EB7594"/>
    <w:rsid w:val="00EC0521"/>
    <w:rsid w:val="00F122D4"/>
    <w:rsid w:val="00F20687"/>
    <w:rsid w:val="00F57754"/>
    <w:rsid w:val="00F72C8C"/>
    <w:rsid w:val="00FA18D9"/>
    <w:rsid w:val="00FA61D7"/>
    <w:rsid w:val="00FB4BFE"/>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D5B2C3FD-DDF3-4BFF-87F5-0F1CC6F2A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paragraph" w:customStyle="1" w:styleId="paragraph">
    <w:name w:val="paragraph"/>
    <w:basedOn w:val="Normal"/>
    <w:rsid w:val="007445A2"/>
    <w:pPr>
      <w:spacing w:before="100" w:beforeAutospacing="1" w:after="100" w:afterAutospacing="1" w:line="240" w:lineRule="auto"/>
    </w:pPr>
    <w:rPr>
      <w:rFonts w:ascii="Times New Roman" w:eastAsia="Times New Roman" w:hAnsi="Times New Roman" w:cs="Times New Roman"/>
      <w:color w:val="auto"/>
      <w:sz w:val="24"/>
      <w:szCs w:val="24"/>
      <w:lang w:val="en-GB" w:eastAsia="en-GB"/>
    </w:rPr>
  </w:style>
  <w:style w:type="character" w:customStyle="1" w:styleId="normaltextrun">
    <w:name w:val="normaltextrun"/>
    <w:basedOn w:val="Zadanifontodlomka"/>
    <w:rsid w:val="007445A2"/>
  </w:style>
  <w:style w:type="character" w:customStyle="1" w:styleId="eop">
    <w:name w:val="eop"/>
    <w:basedOn w:val="Zadanifontodlomka"/>
    <w:rsid w:val="007445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2758838">
      <w:bodyDiv w:val="1"/>
      <w:marLeft w:val="0"/>
      <w:marRight w:val="0"/>
      <w:marTop w:val="0"/>
      <w:marBottom w:val="0"/>
      <w:divBdr>
        <w:top w:val="none" w:sz="0" w:space="0" w:color="auto"/>
        <w:left w:val="none" w:sz="0" w:space="0" w:color="auto"/>
        <w:bottom w:val="none" w:sz="0" w:space="0" w:color="auto"/>
        <w:right w:val="none" w:sz="0" w:space="0" w:color="auto"/>
      </w:divBdr>
      <w:divsChild>
        <w:div w:id="1345473843">
          <w:marLeft w:val="0"/>
          <w:marRight w:val="0"/>
          <w:marTop w:val="0"/>
          <w:marBottom w:val="0"/>
          <w:divBdr>
            <w:top w:val="none" w:sz="0" w:space="0" w:color="auto"/>
            <w:left w:val="none" w:sz="0" w:space="0" w:color="auto"/>
            <w:bottom w:val="none" w:sz="0" w:space="0" w:color="auto"/>
            <w:right w:val="none" w:sz="0" w:space="0" w:color="auto"/>
          </w:divBdr>
          <w:divsChild>
            <w:div w:id="1441297612">
              <w:marLeft w:val="0"/>
              <w:marRight w:val="0"/>
              <w:marTop w:val="0"/>
              <w:marBottom w:val="0"/>
              <w:divBdr>
                <w:top w:val="none" w:sz="0" w:space="0" w:color="auto"/>
                <w:left w:val="none" w:sz="0" w:space="0" w:color="auto"/>
                <w:bottom w:val="none" w:sz="0" w:space="0" w:color="auto"/>
                <w:right w:val="none" w:sz="0" w:space="0" w:color="auto"/>
              </w:divBdr>
              <w:divsChild>
                <w:div w:id="64208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DDDFF-8DC1-4D32-9743-EE72ACBBBE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BE35197D-9069-494D-8B49-978CD10C5E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c5e60c-87d7-439e-97ee-8ba1bf8387d0"/>
    <ds:schemaRef ds:uri="a132b784-b7c8-4744-b371-b1dd0d198d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271</Words>
  <Characters>1545</Characters>
  <Application>Microsoft Office Word</Application>
  <DocSecurity>0</DocSecurity>
  <Lines>12</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Eda Ribarić Čučković</cp:lastModifiedBy>
  <cp:revision>6</cp:revision>
  <dcterms:created xsi:type="dcterms:W3CDTF">2020-03-01T15:17:00Z</dcterms:created>
  <dcterms:modified xsi:type="dcterms:W3CDTF">2023-06-26T18:28:00Z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