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8C6038" w14:textId="77777777" w:rsidR="00EB7594" w:rsidRPr="00331C1B" w:rsidRDefault="000014DA" w:rsidP="00331C1B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331C1B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331C1B" w14:paraId="078C603B" w14:textId="77777777" w:rsidTr="00AB5C56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78C6039" w14:textId="77777777" w:rsidR="00D311E5" w:rsidRPr="00331C1B" w:rsidRDefault="000014DA" w:rsidP="00331C1B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331C1B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078C603A" w14:textId="77777777" w:rsidR="00D311E5" w:rsidRPr="00331C1B" w:rsidRDefault="00DE6421" w:rsidP="00331C1B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331C1B">
              <w:rPr>
                <w:rFonts w:cs="Arial"/>
                <w:b/>
                <w:bCs/>
                <w:lang w:val="en-GB"/>
              </w:rPr>
              <w:t>Physics</w:t>
            </w:r>
            <w:r w:rsidR="00855066" w:rsidRPr="00331C1B">
              <w:rPr>
                <w:rFonts w:cs="Arial"/>
                <w:b/>
                <w:bCs/>
                <w:lang w:val="en-GB"/>
              </w:rPr>
              <w:t xml:space="preserve"> for engineers</w:t>
            </w:r>
          </w:p>
        </w:tc>
      </w:tr>
      <w:tr w:rsidR="00D311E5" w:rsidRPr="00331C1B" w14:paraId="078C6041" w14:textId="77777777" w:rsidTr="00AB5C56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78C603F" w14:textId="77777777" w:rsidR="00D311E5" w:rsidRPr="00331C1B" w:rsidRDefault="000014DA" w:rsidP="00331C1B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331C1B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078C6040" w14:textId="77777777" w:rsidR="00D311E5" w:rsidRPr="00331C1B" w:rsidRDefault="00182321" w:rsidP="00331C1B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331C1B">
              <w:rPr>
                <w:rFonts w:cs="Arial"/>
                <w:b/>
                <w:lang w:val="en-GB"/>
              </w:rPr>
              <w:t>Professional undergraduate study Occupational Safety</w:t>
            </w:r>
          </w:p>
        </w:tc>
      </w:tr>
      <w:tr w:rsidR="00D311E5" w:rsidRPr="00331C1B" w14:paraId="078C6044" w14:textId="77777777" w:rsidTr="00AB5C56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78C6042" w14:textId="77777777" w:rsidR="00D311E5" w:rsidRPr="00331C1B" w:rsidRDefault="00D311E5" w:rsidP="00331C1B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331C1B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331C1B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078C6043" w14:textId="77777777" w:rsidR="00D311E5" w:rsidRPr="00331C1B" w:rsidRDefault="00A05989" w:rsidP="00331C1B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331C1B">
              <w:rPr>
                <w:rFonts w:cs="Arial"/>
                <w:lang w:val="en-GB"/>
              </w:rPr>
              <w:t>O</w:t>
            </w:r>
            <w:r w:rsidR="000014DA" w:rsidRPr="00331C1B">
              <w:rPr>
                <w:rFonts w:cs="Arial"/>
                <w:lang w:val="en-GB"/>
              </w:rPr>
              <w:t>bligatory</w:t>
            </w:r>
            <w:r w:rsidR="009C73D5" w:rsidRPr="00331C1B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331C1B" w14:paraId="078C604B" w14:textId="77777777" w:rsidTr="00AB5C56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78C6045" w14:textId="77777777" w:rsidR="00D311E5" w:rsidRPr="00331C1B" w:rsidRDefault="000014DA" w:rsidP="00331C1B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331C1B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078C6046" w14:textId="77777777" w:rsidR="00D311E5" w:rsidRPr="00331C1B" w:rsidRDefault="00523D4B" w:rsidP="00331C1B">
            <w:pPr>
              <w:spacing w:after="0" w:line="240" w:lineRule="auto"/>
              <w:rPr>
                <w:rFonts w:cs="Arial"/>
                <w:lang w:val="en-GB"/>
              </w:rPr>
            </w:pPr>
            <w:r w:rsidRPr="00331C1B">
              <w:rPr>
                <w:rFonts w:cs="Arial"/>
                <w:lang w:val="en-GB"/>
              </w:rPr>
              <w:t>1</w:t>
            </w:r>
            <w:r w:rsidR="00E93806" w:rsidRPr="00331C1B">
              <w:rPr>
                <w:rFonts w:cs="Arial"/>
                <w:lang w:val="en-GB"/>
              </w:rPr>
              <w:t>.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078C6047" w14:textId="77777777" w:rsidR="00D311E5" w:rsidRPr="00331C1B" w:rsidRDefault="00D311E5" w:rsidP="00331C1B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331C1B">
              <w:rPr>
                <w:rFonts w:cs="Arial"/>
                <w:b/>
                <w:bCs/>
                <w:lang w:val="en-GB"/>
              </w:rPr>
              <w:t>Semest</w:t>
            </w:r>
            <w:r w:rsidR="000014DA" w:rsidRPr="00331C1B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078C6048" w14:textId="7E90FFA4" w:rsidR="00D311E5" w:rsidRPr="00331C1B" w:rsidRDefault="000D4381" w:rsidP="00331C1B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W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078C6049" w14:textId="77777777" w:rsidR="00D311E5" w:rsidRPr="00331C1B" w:rsidRDefault="00D311E5" w:rsidP="00331C1B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331C1B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331C1B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078C604A" w14:textId="344BAA2B" w:rsidR="00D311E5" w:rsidRPr="00331C1B" w:rsidRDefault="001835CE" w:rsidP="00331C1B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5</w:t>
            </w:r>
          </w:p>
        </w:tc>
      </w:tr>
      <w:tr w:rsidR="00D311E5" w:rsidRPr="00331C1B" w14:paraId="078C604F" w14:textId="77777777" w:rsidTr="00AB5C56">
        <w:trPr>
          <w:trHeight w:val="566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78C604C" w14:textId="77777777" w:rsidR="00D311E5" w:rsidRPr="00331C1B" w:rsidRDefault="000014DA" w:rsidP="00331C1B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331C1B">
              <w:rPr>
                <w:rFonts w:cs="Arial"/>
                <w:b/>
                <w:bCs/>
                <w:color w:val="000000"/>
                <w:lang w:val="en-GB"/>
              </w:rPr>
              <w:t>Teaching plan</w:t>
            </w:r>
            <w:r w:rsidR="00D311E5" w:rsidRPr="00331C1B">
              <w:rPr>
                <w:rFonts w:cs="Arial"/>
                <w:b/>
                <w:bCs/>
                <w:color w:val="000000"/>
                <w:lang w:val="en-GB"/>
              </w:rPr>
              <w:t xml:space="preserve"> </w:t>
            </w:r>
          </w:p>
          <w:p w14:paraId="078C604D" w14:textId="77777777" w:rsidR="00D311E5" w:rsidRPr="00331C1B" w:rsidRDefault="00D311E5" w:rsidP="00331C1B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331C1B">
              <w:rPr>
                <w:rFonts w:cs="Arial"/>
                <w:b/>
                <w:bCs/>
                <w:color w:val="000000"/>
                <w:lang w:val="en-GB"/>
              </w:rPr>
              <w:t>(</w:t>
            </w:r>
            <w:r w:rsidR="008471DE" w:rsidRPr="00331C1B">
              <w:rPr>
                <w:rFonts w:cs="Arial"/>
                <w:b/>
                <w:bCs/>
                <w:color w:val="000000"/>
                <w:lang w:val="en-GB"/>
              </w:rPr>
              <w:t>L</w:t>
            </w:r>
            <w:r w:rsidRPr="00331C1B">
              <w:rPr>
                <w:rFonts w:cs="Arial"/>
                <w:b/>
                <w:bCs/>
                <w:color w:val="000000"/>
                <w:lang w:val="en-GB"/>
              </w:rPr>
              <w:t xml:space="preserve"> + </w:t>
            </w:r>
            <w:r w:rsidR="008471DE" w:rsidRPr="00331C1B">
              <w:rPr>
                <w:rFonts w:cs="Arial"/>
                <w:b/>
                <w:bCs/>
                <w:color w:val="000000"/>
                <w:lang w:val="en-GB"/>
              </w:rPr>
              <w:t>E</w:t>
            </w:r>
            <w:r w:rsidRPr="00331C1B">
              <w:rPr>
                <w:rFonts w:cs="Arial"/>
                <w:b/>
                <w:bCs/>
                <w:color w:val="000000"/>
                <w:lang w:val="en-GB"/>
              </w:rPr>
              <w:t xml:space="preserve"> + S+ Pr)</w:t>
            </w:r>
          </w:p>
        </w:tc>
        <w:tc>
          <w:tcPr>
            <w:tcW w:w="6430" w:type="dxa"/>
            <w:gridSpan w:val="5"/>
            <w:vAlign w:val="center"/>
          </w:tcPr>
          <w:p w14:paraId="078C604E" w14:textId="77777777" w:rsidR="00D311E5" w:rsidRPr="00331C1B" w:rsidRDefault="00AB5C56" w:rsidP="00331C1B">
            <w:pPr>
              <w:spacing w:after="0" w:line="240" w:lineRule="auto"/>
              <w:jc w:val="center"/>
              <w:rPr>
                <w:rFonts w:cs="Arial"/>
                <w:lang w:val="en-GB"/>
              </w:rPr>
            </w:pPr>
            <w:r w:rsidRPr="00331C1B">
              <w:rPr>
                <w:rFonts w:cs="Arial"/>
                <w:lang w:val="en-GB"/>
              </w:rPr>
              <w:t>3+0+2+0</w:t>
            </w:r>
          </w:p>
        </w:tc>
      </w:tr>
      <w:tr w:rsidR="00D311E5" w:rsidRPr="00331C1B" w14:paraId="078C6052" w14:textId="77777777" w:rsidTr="00AB5C5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078C6050" w14:textId="77777777" w:rsidR="00D311E5" w:rsidRPr="00331C1B" w:rsidRDefault="008471DE" w:rsidP="00331C1B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331C1B">
              <w:rPr>
                <w:b/>
                <w:color w:val="000000"/>
                <w:lang w:val="en-GB"/>
              </w:rPr>
              <w:t>Goals of a course</w:t>
            </w:r>
          </w:p>
          <w:p w14:paraId="078C6051" w14:textId="77777777" w:rsidR="00D311E5" w:rsidRPr="00331C1B" w:rsidRDefault="00D311E5" w:rsidP="00331C1B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331C1B" w14:paraId="078C6054" w14:textId="77777777" w:rsidTr="00AB5C5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78C6053" w14:textId="77777777" w:rsidR="00D311E5" w:rsidRPr="00331C1B" w:rsidRDefault="00AB5C56" w:rsidP="00331C1B">
            <w:pPr>
              <w:spacing w:after="0" w:line="240" w:lineRule="auto"/>
              <w:jc w:val="both"/>
              <w:rPr>
                <w:lang w:val="en-GB"/>
              </w:rPr>
            </w:pPr>
            <w:r w:rsidRPr="00331C1B">
              <w:rPr>
                <w:lang w:val="en-GB"/>
              </w:rPr>
              <w:t xml:space="preserve">Adopt content-based learning outcomes: Particle and body motion: Newton's laws. Work and energy. Gravity. Rigid body. Thermodynamics. Fluid mechanics. Harmonic vibration. Wave movements. Electromagnetic radiation. Speed </w:t>
            </w:r>
            <w:r w:rsidRPr="00331C1B">
              <w:rPr>
                <w:rFonts w:ascii="Arial" w:hAnsi="Arial" w:cs="Arial"/>
                <w:lang w:val="en-GB"/>
              </w:rPr>
              <w:t>​​</w:t>
            </w:r>
            <w:r w:rsidRPr="00331C1B">
              <w:rPr>
                <w:lang w:val="en-GB"/>
              </w:rPr>
              <w:t>of light. The development of an atom model. Fundamentals of Quantum Physics. The atomic nucleus. Nuclear forces. Radioactivity.</w:t>
            </w:r>
          </w:p>
        </w:tc>
      </w:tr>
      <w:tr w:rsidR="00D311E5" w:rsidRPr="00331C1B" w14:paraId="078C6057" w14:textId="77777777" w:rsidTr="00AB5C5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078C6055" w14:textId="77777777" w:rsidR="00D311E5" w:rsidRPr="00331C1B" w:rsidRDefault="008471DE" w:rsidP="00331C1B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331C1B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078C6056" w14:textId="77777777" w:rsidR="00D311E5" w:rsidRPr="00331C1B" w:rsidRDefault="00D311E5" w:rsidP="00331C1B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331C1B" w14:paraId="078C6059" w14:textId="77777777" w:rsidTr="00AB5C5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78C6058" w14:textId="77777777" w:rsidR="00D311E5" w:rsidRPr="00331C1B" w:rsidRDefault="008C1AF1" w:rsidP="00331C1B">
            <w:pPr>
              <w:spacing w:after="0" w:line="240" w:lineRule="auto"/>
              <w:jc w:val="both"/>
              <w:rPr>
                <w:lang w:val="en-GB"/>
              </w:rPr>
            </w:pPr>
            <w:r w:rsidRPr="00331C1B">
              <w:rPr>
                <w:lang w:val="en-GB"/>
              </w:rPr>
              <w:t>No conditions</w:t>
            </w:r>
          </w:p>
        </w:tc>
      </w:tr>
      <w:tr w:rsidR="00D311E5" w:rsidRPr="00331C1B" w14:paraId="078C6060" w14:textId="77777777" w:rsidTr="00AB5C5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078C605F" w14:textId="77777777" w:rsidR="00D311E5" w:rsidRPr="00331C1B" w:rsidRDefault="008471DE" w:rsidP="00331C1B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331C1B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331C1B" w14:paraId="078C6069" w14:textId="77777777" w:rsidTr="00AB5C5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61BD1EE5" w14:textId="77777777" w:rsidR="001835CE" w:rsidRPr="00AB05A0" w:rsidRDefault="001835CE" w:rsidP="001835CE">
            <w:pPr>
              <w:pStyle w:val="paragraph"/>
              <w:numPr>
                <w:ilvl w:val="0"/>
                <w:numId w:val="6"/>
              </w:numPr>
              <w:textAlignment w:val="baseline"/>
              <w:rPr>
                <w:color w:val="FF0000"/>
                <w:sz w:val="20"/>
                <w:szCs w:val="20"/>
              </w:rPr>
            </w:pPr>
            <w:r w:rsidRPr="00AB05A0">
              <w:rPr>
                <w:rStyle w:val="normaltextrun"/>
                <w:color w:val="FF0000"/>
                <w:sz w:val="20"/>
                <w:szCs w:val="20"/>
                <w:lang w:val="hr-HR"/>
              </w:rPr>
              <w:t>Razlikovati osnovne fizikalne veličine i pripadne mjerne jedinice (osnovne i izvedene, te vektorske i skalarne veličine)</w:t>
            </w:r>
            <w:r w:rsidRPr="00AB05A0">
              <w:rPr>
                <w:rStyle w:val="eop"/>
                <w:color w:val="FF0000"/>
              </w:rPr>
              <w:t> </w:t>
            </w:r>
          </w:p>
          <w:p w14:paraId="2F572ACF" w14:textId="77777777" w:rsidR="001835CE" w:rsidRPr="00AB05A0" w:rsidRDefault="001835CE" w:rsidP="001835CE">
            <w:pPr>
              <w:pStyle w:val="paragraph"/>
              <w:numPr>
                <w:ilvl w:val="0"/>
                <w:numId w:val="6"/>
              </w:numPr>
              <w:textAlignment w:val="baseline"/>
              <w:rPr>
                <w:color w:val="FF0000"/>
                <w:sz w:val="20"/>
                <w:szCs w:val="20"/>
              </w:rPr>
            </w:pPr>
            <w:r w:rsidRPr="00AB05A0">
              <w:rPr>
                <w:rStyle w:val="normaltextrun"/>
                <w:color w:val="FF0000"/>
                <w:sz w:val="20"/>
                <w:szCs w:val="20"/>
                <w:lang w:val="hr-HR"/>
              </w:rPr>
              <w:t xml:space="preserve">Opisati osnovne pojave iz </w:t>
            </w:r>
            <w:proofErr w:type="spellStart"/>
            <w:r w:rsidRPr="00AB05A0">
              <w:rPr>
                <w:rStyle w:val="spellingerror"/>
                <w:color w:val="FF0000"/>
                <w:sz w:val="20"/>
                <w:szCs w:val="20"/>
                <w:lang w:val="hr-HR"/>
              </w:rPr>
              <w:t>kinematike</w:t>
            </w:r>
            <w:proofErr w:type="spellEnd"/>
            <w:r w:rsidRPr="00AB05A0">
              <w:rPr>
                <w:rStyle w:val="normaltextrun"/>
                <w:color w:val="FF0000"/>
                <w:sz w:val="20"/>
                <w:szCs w:val="20"/>
                <w:lang w:val="hr-HR"/>
              </w:rPr>
              <w:t xml:space="preserve"> i dinamike</w:t>
            </w:r>
            <w:r w:rsidRPr="00AB05A0">
              <w:rPr>
                <w:rStyle w:val="eop"/>
                <w:color w:val="FF0000"/>
              </w:rPr>
              <w:t> </w:t>
            </w:r>
          </w:p>
          <w:p w14:paraId="3E120517" w14:textId="77777777" w:rsidR="001835CE" w:rsidRPr="00AB05A0" w:rsidRDefault="001835CE" w:rsidP="001835CE">
            <w:pPr>
              <w:pStyle w:val="paragraph"/>
              <w:numPr>
                <w:ilvl w:val="0"/>
                <w:numId w:val="6"/>
              </w:numPr>
              <w:textAlignment w:val="baseline"/>
              <w:rPr>
                <w:color w:val="FF0000"/>
                <w:sz w:val="20"/>
                <w:szCs w:val="20"/>
              </w:rPr>
            </w:pPr>
            <w:r w:rsidRPr="00AB05A0">
              <w:rPr>
                <w:rStyle w:val="normaltextrun"/>
                <w:color w:val="FF0000"/>
                <w:sz w:val="20"/>
                <w:szCs w:val="20"/>
                <w:lang w:val="hr-HR"/>
              </w:rPr>
              <w:t>Razlikovati vrste titranja i vrste valova</w:t>
            </w:r>
            <w:r w:rsidRPr="00AB05A0">
              <w:rPr>
                <w:rStyle w:val="eop"/>
                <w:color w:val="FF0000"/>
              </w:rPr>
              <w:t> </w:t>
            </w:r>
          </w:p>
          <w:p w14:paraId="545A1E8B" w14:textId="77777777" w:rsidR="001835CE" w:rsidRPr="00AB05A0" w:rsidRDefault="001835CE" w:rsidP="001835CE">
            <w:pPr>
              <w:pStyle w:val="paragraph"/>
              <w:numPr>
                <w:ilvl w:val="0"/>
                <w:numId w:val="6"/>
              </w:numPr>
              <w:textAlignment w:val="baseline"/>
              <w:rPr>
                <w:color w:val="FF0000"/>
                <w:sz w:val="20"/>
                <w:szCs w:val="20"/>
              </w:rPr>
            </w:pPr>
            <w:r w:rsidRPr="00AB05A0">
              <w:rPr>
                <w:rStyle w:val="normaltextrun"/>
                <w:color w:val="FF0000"/>
                <w:sz w:val="20"/>
                <w:szCs w:val="20"/>
                <w:lang w:val="hr-HR"/>
              </w:rPr>
              <w:t>Primijeniti osnovne pojmove mehanike fluida i znanosti o toplini na manje složenim primjerima</w:t>
            </w:r>
            <w:r w:rsidRPr="00AB05A0">
              <w:rPr>
                <w:rStyle w:val="eop"/>
                <w:color w:val="FF0000"/>
              </w:rPr>
              <w:t> </w:t>
            </w:r>
          </w:p>
          <w:p w14:paraId="0235E458" w14:textId="77777777" w:rsidR="00B04715" w:rsidRPr="009E7E84" w:rsidRDefault="001835CE" w:rsidP="001835CE">
            <w:pPr>
              <w:pStyle w:val="paragraph"/>
              <w:numPr>
                <w:ilvl w:val="0"/>
                <w:numId w:val="6"/>
              </w:numPr>
              <w:textAlignment w:val="baseline"/>
              <w:rPr>
                <w:rStyle w:val="eop"/>
                <w:sz w:val="20"/>
                <w:szCs w:val="20"/>
              </w:rPr>
            </w:pPr>
            <w:r w:rsidRPr="00AB05A0">
              <w:rPr>
                <w:rStyle w:val="normaltextrun"/>
                <w:color w:val="FF0000"/>
                <w:sz w:val="20"/>
                <w:szCs w:val="20"/>
                <w:lang w:val="hr-HR"/>
              </w:rPr>
              <w:t>Ilustrirati i interpretirati modele atoma, atomske jezgre i zakon radioaktivnog raspada</w:t>
            </w:r>
            <w:r w:rsidRPr="00AB05A0">
              <w:rPr>
                <w:rStyle w:val="eop"/>
                <w:color w:val="FF0000"/>
              </w:rPr>
              <w:t> </w:t>
            </w:r>
          </w:p>
          <w:p w14:paraId="4930401C" w14:textId="77777777" w:rsidR="009E7E84" w:rsidRPr="009E7E84" w:rsidRDefault="009E7E84" w:rsidP="009E7E84">
            <w:pPr>
              <w:pStyle w:val="paragraph"/>
              <w:textAlignment w:val="baseline"/>
              <w:rPr>
                <w:sz w:val="20"/>
                <w:szCs w:val="20"/>
              </w:rPr>
            </w:pPr>
            <w:r w:rsidRPr="009E7E84">
              <w:rPr>
                <w:sz w:val="20"/>
                <w:szCs w:val="20"/>
              </w:rPr>
              <w:t>1.</w:t>
            </w:r>
            <w:r w:rsidRPr="009E7E84">
              <w:rPr>
                <w:sz w:val="20"/>
                <w:szCs w:val="20"/>
              </w:rPr>
              <w:tab/>
              <w:t>Interpret and differentiate object movements.</w:t>
            </w:r>
          </w:p>
          <w:p w14:paraId="5B18536D" w14:textId="77777777" w:rsidR="009E7E84" w:rsidRPr="009E7E84" w:rsidRDefault="009E7E84" w:rsidP="009E7E84">
            <w:pPr>
              <w:pStyle w:val="paragraph"/>
              <w:textAlignment w:val="baseline"/>
              <w:rPr>
                <w:sz w:val="20"/>
                <w:szCs w:val="20"/>
              </w:rPr>
            </w:pPr>
            <w:r w:rsidRPr="009E7E84">
              <w:rPr>
                <w:sz w:val="20"/>
                <w:szCs w:val="20"/>
              </w:rPr>
              <w:t>2.</w:t>
            </w:r>
            <w:r w:rsidRPr="009E7E84">
              <w:rPr>
                <w:sz w:val="20"/>
                <w:szCs w:val="20"/>
              </w:rPr>
              <w:tab/>
              <w:t>Define basic physical terms in mechanics.</w:t>
            </w:r>
          </w:p>
          <w:p w14:paraId="4F4573F5" w14:textId="77777777" w:rsidR="009E7E84" w:rsidRPr="009E7E84" w:rsidRDefault="009E7E84" w:rsidP="009E7E84">
            <w:pPr>
              <w:pStyle w:val="paragraph"/>
              <w:textAlignment w:val="baseline"/>
              <w:rPr>
                <w:sz w:val="20"/>
                <w:szCs w:val="20"/>
              </w:rPr>
            </w:pPr>
            <w:r w:rsidRPr="009E7E84">
              <w:rPr>
                <w:sz w:val="20"/>
                <w:szCs w:val="20"/>
              </w:rPr>
              <w:t>3.</w:t>
            </w:r>
            <w:r w:rsidRPr="009E7E84">
              <w:rPr>
                <w:sz w:val="20"/>
                <w:szCs w:val="20"/>
              </w:rPr>
              <w:tab/>
              <w:t>Interpret the concepts of gravity, weight, friction force and elastic force.</w:t>
            </w:r>
          </w:p>
          <w:p w14:paraId="367E6568" w14:textId="77777777" w:rsidR="009E7E84" w:rsidRPr="009E7E84" w:rsidRDefault="009E7E84" w:rsidP="009E7E84">
            <w:pPr>
              <w:pStyle w:val="paragraph"/>
              <w:textAlignment w:val="baseline"/>
              <w:rPr>
                <w:sz w:val="20"/>
                <w:szCs w:val="20"/>
              </w:rPr>
            </w:pPr>
            <w:r w:rsidRPr="009E7E84">
              <w:rPr>
                <w:sz w:val="20"/>
                <w:szCs w:val="20"/>
              </w:rPr>
              <w:t>4.</w:t>
            </w:r>
            <w:r w:rsidRPr="009E7E84">
              <w:rPr>
                <w:sz w:val="20"/>
                <w:szCs w:val="20"/>
              </w:rPr>
              <w:tab/>
              <w:t>Interpret basic principles of fluid statics and dynamics.</w:t>
            </w:r>
          </w:p>
          <w:p w14:paraId="2A0513BC" w14:textId="77777777" w:rsidR="009E7E84" w:rsidRPr="009E7E84" w:rsidRDefault="009E7E84" w:rsidP="009E7E84">
            <w:pPr>
              <w:pStyle w:val="paragraph"/>
              <w:textAlignment w:val="baseline"/>
              <w:rPr>
                <w:sz w:val="20"/>
                <w:szCs w:val="20"/>
              </w:rPr>
            </w:pPr>
            <w:r w:rsidRPr="009E7E84">
              <w:rPr>
                <w:sz w:val="20"/>
                <w:szCs w:val="20"/>
              </w:rPr>
              <w:t>5.</w:t>
            </w:r>
            <w:r w:rsidRPr="009E7E84">
              <w:rPr>
                <w:sz w:val="20"/>
                <w:szCs w:val="20"/>
              </w:rPr>
              <w:tab/>
              <w:t>Interpret changes in gas states.</w:t>
            </w:r>
          </w:p>
          <w:p w14:paraId="1FD2DBAE" w14:textId="77777777" w:rsidR="009E7E84" w:rsidRPr="009E7E84" w:rsidRDefault="009E7E84" w:rsidP="009E7E84">
            <w:pPr>
              <w:pStyle w:val="paragraph"/>
              <w:textAlignment w:val="baseline"/>
              <w:rPr>
                <w:sz w:val="20"/>
                <w:szCs w:val="20"/>
              </w:rPr>
            </w:pPr>
            <w:r w:rsidRPr="009E7E84">
              <w:rPr>
                <w:sz w:val="20"/>
                <w:szCs w:val="20"/>
              </w:rPr>
              <w:t>6.</w:t>
            </w:r>
            <w:r w:rsidRPr="009E7E84">
              <w:rPr>
                <w:sz w:val="20"/>
                <w:szCs w:val="20"/>
              </w:rPr>
              <w:tab/>
              <w:t>Describe and interpret what oscillations are on the example of a mathematical pendulum and weights on a spring.</w:t>
            </w:r>
          </w:p>
          <w:p w14:paraId="77426784" w14:textId="77777777" w:rsidR="009E7E84" w:rsidRPr="009E7E84" w:rsidRDefault="009E7E84" w:rsidP="009E7E84">
            <w:pPr>
              <w:pStyle w:val="paragraph"/>
              <w:textAlignment w:val="baseline"/>
              <w:rPr>
                <w:sz w:val="20"/>
                <w:szCs w:val="20"/>
              </w:rPr>
            </w:pPr>
            <w:r w:rsidRPr="009E7E84">
              <w:rPr>
                <w:sz w:val="20"/>
                <w:szCs w:val="20"/>
              </w:rPr>
              <w:t>7.</w:t>
            </w:r>
            <w:r w:rsidRPr="009E7E84">
              <w:rPr>
                <w:sz w:val="20"/>
                <w:szCs w:val="20"/>
              </w:rPr>
              <w:tab/>
              <w:t>Distinguish types of waves.</w:t>
            </w:r>
          </w:p>
          <w:p w14:paraId="078C6068" w14:textId="498A33D4" w:rsidR="009E7E84" w:rsidRPr="001835CE" w:rsidRDefault="009E7E84" w:rsidP="009E7E84">
            <w:pPr>
              <w:pStyle w:val="paragraph"/>
              <w:textAlignment w:val="baseline"/>
              <w:rPr>
                <w:sz w:val="20"/>
                <w:szCs w:val="20"/>
              </w:rPr>
            </w:pPr>
            <w:r w:rsidRPr="009E7E84">
              <w:rPr>
                <w:sz w:val="20"/>
                <w:szCs w:val="20"/>
              </w:rPr>
              <w:t>8.</w:t>
            </w:r>
            <w:r w:rsidRPr="009E7E84">
              <w:rPr>
                <w:sz w:val="20"/>
                <w:szCs w:val="20"/>
              </w:rPr>
              <w:tab/>
              <w:t>Interpret and distinguish radioactive radiation.</w:t>
            </w:r>
            <w:bookmarkStart w:id="1" w:name="_GoBack"/>
            <w:bookmarkEnd w:id="1"/>
          </w:p>
        </w:tc>
      </w:tr>
      <w:tr w:rsidR="00B04715" w:rsidRPr="00331C1B" w14:paraId="078C606B" w14:textId="77777777" w:rsidTr="00AB5C5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78C606A" w14:textId="77777777" w:rsidR="00B04715" w:rsidRPr="00331C1B" w:rsidRDefault="008471DE" w:rsidP="00331C1B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331C1B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331C1B" w14:paraId="078C606D" w14:textId="77777777" w:rsidTr="00AB5C5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78C606C" w14:textId="77777777" w:rsidR="00B04715" w:rsidRPr="00331C1B" w:rsidRDefault="005266EC" w:rsidP="00331C1B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331C1B">
              <w:rPr>
                <w:color w:val="auto"/>
                <w:lang w:val="en-GB"/>
              </w:rPr>
              <w:t>Introduction:  Physics - principles and importance. Motion of particles and bodies: path, speed and acceleration. Forces and laws of motion. Relative motion. Activity and energy. Gravitation. Mechanics of fluids: still fluids and fluids in motion. Forces in real liquids. Temperature and heat: Change of physical condition. Thermodynamics: first and second rule of thermodynamics. Heat engines.  Motion of a solid body: Solid body. Kinetic energy.  Quantity motion moment. Action of a force on solid bodies. Centre of gravity. Harmonic oscillation. Damped and forced oscillation. Speed, reflection. Electromagnetic radiation: Electromagnetic oscillation. Origin of electromagnetic waves. Speed of light. Atoms and quantum: Creation of an atom model. Classic and quantum physics. Atomic nucleus: Structure of an atomic nucleus. Nuclear forces. Radioactivity.</w:t>
            </w:r>
          </w:p>
        </w:tc>
      </w:tr>
      <w:tr w:rsidR="00D311E5" w:rsidRPr="00331C1B" w14:paraId="078C606F" w14:textId="77777777" w:rsidTr="00AB5C5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78C606E" w14:textId="77777777" w:rsidR="00D311E5" w:rsidRPr="00331C1B" w:rsidRDefault="00D311E5" w:rsidP="00331C1B">
            <w:pPr>
              <w:spacing w:after="0" w:line="240" w:lineRule="auto"/>
              <w:jc w:val="both"/>
              <w:rPr>
                <w:b/>
                <w:vanish/>
                <w:lang w:val="en-GB"/>
              </w:rPr>
            </w:pPr>
          </w:p>
        </w:tc>
      </w:tr>
      <w:bookmarkEnd w:id="0"/>
    </w:tbl>
    <w:p w14:paraId="078C6146" w14:textId="77777777" w:rsidR="00D311E5" w:rsidRPr="00331C1B" w:rsidRDefault="00D311E5" w:rsidP="00AB05A0">
      <w:pPr>
        <w:spacing w:after="0" w:line="240" w:lineRule="auto"/>
        <w:rPr>
          <w:rFonts w:cs="Arial"/>
          <w:lang w:val="en-GB"/>
        </w:rPr>
      </w:pPr>
    </w:p>
    <w:sectPr w:rsidR="00D311E5" w:rsidRPr="00331C1B" w:rsidSect="00AB05A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45CC0"/>
    <w:multiLevelType w:val="hybridMultilevel"/>
    <w:tmpl w:val="5DFE4B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14760"/>
    <w:multiLevelType w:val="hybridMultilevel"/>
    <w:tmpl w:val="7B26BB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2A22FD"/>
    <w:multiLevelType w:val="hybridMultilevel"/>
    <w:tmpl w:val="C1126DD6"/>
    <w:lvl w:ilvl="0" w:tplc="CBE6EE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C54E4A"/>
    <w:multiLevelType w:val="hybridMultilevel"/>
    <w:tmpl w:val="50621F3E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D156B13"/>
    <w:multiLevelType w:val="multilevel"/>
    <w:tmpl w:val="EA94A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5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37243"/>
    <w:rsid w:val="000B6A76"/>
    <w:rsid w:val="000D302C"/>
    <w:rsid w:val="000D4381"/>
    <w:rsid w:val="000D5E26"/>
    <w:rsid w:val="000F5DC6"/>
    <w:rsid w:val="000F7462"/>
    <w:rsid w:val="0010767B"/>
    <w:rsid w:val="00134EAA"/>
    <w:rsid w:val="00182321"/>
    <w:rsid w:val="001835CE"/>
    <w:rsid w:val="001A49BA"/>
    <w:rsid w:val="00267215"/>
    <w:rsid w:val="002C62EA"/>
    <w:rsid w:val="002E6360"/>
    <w:rsid w:val="002F1C45"/>
    <w:rsid w:val="00331C1B"/>
    <w:rsid w:val="003B36B0"/>
    <w:rsid w:val="003F6600"/>
    <w:rsid w:val="00432F02"/>
    <w:rsid w:val="004454D4"/>
    <w:rsid w:val="00450042"/>
    <w:rsid w:val="004610E9"/>
    <w:rsid w:val="00484C95"/>
    <w:rsid w:val="00487CC9"/>
    <w:rsid w:val="004E2EBE"/>
    <w:rsid w:val="00507BDA"/>
    <w:rsid w:val="00523D4B"/>
    <w:rsid w:val="005266EC"/>
    <w:rsid w:val="00534C3F"/>
    <w:rsid w:val="00552644"/>
    <w:rsid w:val="00642278"/>
    <w:rsid w:val="0067459B"/>
    <w:rsid w:val="0068337C"/>
    <w:rsid w:val="006850C8"/>
    <w:rsid w:val="006B6940"/>
    <w:rsid w:val="006C7B77"/>
    <w:rsid w:val="00773DB3"/>
    <w:rsid w:val="007C4451"/>
    <w:rsid w:val="007E29CD"/>
    <w:rsid w:val="007E41B1"/>
    <w:rsid w:val="0081389E"/>
    <w:rsid w:val="008471DE"/>
    <w:rsid w:val="00855066"/>
    <w:rsid w:val="008C1AF1"/>
    <w:rsid w:val="0093599C"/>
    <w:rsid w:val="00950737"/>
    <w:rsid w:val="00982CB5"/>
    <w:rsid w:val="00995007"/>
    <w:rsid w:val="009C73D5"/>
    <w:rsid w:val="009D5034"/>
    <w:rsid w:val="009E1815"/>
    <w:rsid w:val="009E7E84"/>
    <w:rsid w:val="00A05989"/>
    <w:rsid w:val="00A22E3C"/>
    <w:rsid w:val="00A40BA7"/>
    <w:rsid w:val="00AB014C"/>
    <w:rsid w:val="00AB05A0"/>
    <w:rsid w:val="00AB5C56"/>
    <w:rsid w:val="00AE2D6B"/>
    <w:rsid w:val="00B04715"/>
    <w:rsid w:val="00B30DFF"/>
    <w:rsid w:val="00B829BC"/>
    <w:rsid w:val="00BB21FE"/>
    <w:rsid w:val="00BC11F7"/>
    <w:rsid w:val="00C357BB"/>
    <w:rsid w:val="00C85F06"/>
    <w:rsid w:val="00CA3626"/>
    <w:rsid w:val="00CB1E7C"/>
    <w:rsid w:val="00CC02D5"/>
    <w:rsid w:val="00CD1536"/>
    <w:rsid w:val="00D10FBE"/>
    <w:rsid w:val="00D311E5"/>
    <w:rsid w:val="00D5181D"/>
    <w:rsid w:val="00D6065E"/>
    <w:rsid w:val="00D60E76"/>
    <w:rsid w:val="00D85FF9"/>
    <w:rsid w:val="00DE6421"/>
    <w:rsid w:val="00DF70B1"/>
    <w:rsid w:val="00E873F0"/>
    <w:rsid w:val="00E93806"/>
    <w:rsid w:val="00EB7594"/>
    <w:rsid w:val="00EC0521"/>
    <w:rsid w:val="00F122D4"/>
    <w:rsid w:val="00F20687"/>
    <w:rsid w:val="00F72C8C"/>
    <w:rsid w:val="00FA18D9"/>
    <w:rsid w:val="00FC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C6038"/>
  <w15:docId w15:val="{8E88DAE3-6099-4714-8C52-F22579206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10FB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rsid w:val="001835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GB" w:eastAsia="en-GB"/>
    </w:rPr>
  </w:style>
  <w:style w:type="character" w:customStyle="1" w:styleId="normaltextrun">
    <w:name w:val="normaltextrun"/>
    <w:basedOn w:val="Zadanifontodlomka"/>
    <w:rsid w:val="001835CE"/>
  </w:style>
  <w:style w:type="character" w:customStyle="1" w:styleId="eop">
    <w:name w:val="eop"/>
    <w:basedOn w:val="Zadanifontodlomka"/>
    <w:rsid w:val="001835CE"/>
  </w:style>
  <w:style w:type="character" w:customStyle="1" w:styleId="spellingerror">
    <w:name w:val="spellingerror"/>
    <w:basedOn w:val="Zadanifontodlomka"/>
    <w:rsid w:val="001835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7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16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9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95087CD943474F9105217106D65D8F" ma:contentTypeVersion="10" ma:contentTypeDescription="Stvaranje novog dokumenta." ma:contentTypeScope="" ma:versionID="f3feb45fc8579965699a5efc19d58eb8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9503631a63284686d2a7d96f30f4aefb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5DDDFF-8DC1-4D32-9743-EE72ACBBBE94}">
  <ds:schemaRefs>
    <ds:schemaRef ds:uri="http://schemas.microsoft.com/office/2006/documentManagement/types"/>
    <ds:schemaRef ds:uri="http://purl.org/dc/terms/"/>
    <ds:schemaRef ds:uri="3dc5e60c-87d7-439e-97ee-8ba1bf8387d0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AA3AEDA-1FFF-4538-9D24-3940E2D869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Erika Grzin</cp:lastModifiedBy>
  <cp:revision>8</cp:revision>
  <dcterms:created xsi:type="dcterms:W3CDTF">2020-02-28T22:57:00Z</dcterms:created>
  <dcterms:modified xsi:type="dcterms:W3CDTF">2022-07-21T11:10:00Z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